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2231C" w14:textId="52C50F0F" w:rsidR="001902F9" w:rsidRDefault="008430F1" w:rsidP="007453A2">
      <w:pPr>
        <w:pStyle w:val="NoSpacing"/>
        <w:rPr>
          <w:rFonts w:ascii="Aptos Black" w:eastAsia="Times New Roman" w:hAnsi="Aptos Black" w:cs="Arial"/>
          <w:color w:val="EE0000"/>
          <w:kern w:val="0"/>
          <w:sz w:val="26"/>
          <w:szCs w:val="26"/>
          <w14:ligatures w14:val="none"/>
        </w:rPr>
      </w:pPr>
      <w:r w:rsidRPr="003D638A">
        <w:rPr>
          <w:noProof/>
        </w:rPr>
        <w:drawing>
          <wp:anchor distT="0" distB="0" distL="114300" distR="114300" simplePos="0" relativeHeight="251659264" behindDoc="0" locked="0" layoutInCell="1" allowOverlap="1" wp14:anchorId="6CDF8458" wp14:editId="4AB850C1">
            <wp:simplePos x="0" y="0"/>
            <wp:positionH relativeFrom="column">
              <wp:posOffset>1568450</wp:posOffset>
            </wp:positionH>
            <wp:positionV relativeFrom="paragraph">
              <wp:posOffset>7</wp:posOffset>
            </wp:positionV>
            <wp:extent cx="3797334" cy="735330"/>
            <wp:effectExtent l="0" t="0" r="0" b="7620"/>
            <wp:wrapTopAndBottom/>
            <wp:docPr id="1680119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19685" name=""/>
                    <pic:cNvPicPr/>
                  </pic:nvPicPr>
                  <pic:blipFill>
                    <a:blip r:embed="rId8"/>
                    <a:stretch>
                      <a:fillRect/>
                    </a:stretch>
                  </pic:blipFill>
                  <pic:spPr>
                    <a:xfrm>
                      <a:off x="0" y="0"/>
                      <a:ext cx="3797334" cy="735330"/>
                    </a:xfrm>
                    <a:prstGeom prst="rect">
                      <a:avLst/>
                    </a:prstGeom>
                  </pic:spPr>
                </pic:pic>
              </a:graphicData>
            </a:graphic>
            <wp14:sizeRelH relativeFrom="margin">
              <wp14:pctWidth>0</wp14:pctWidth>
            </wp14:sizeRelH>
            <wp14:sizeRelV relativeFrom="margin">
              <wp14:pctHeight>0</wp14:pctHeight>
            </wp14:sizeRelV>
          </wp:anchor>
        </w:drawing>
      </w:r>
    </w:p>
    <w:p w14:paraId="5825F65B" w14:textId="248322E5" w:rsidR="00F17C06" w:rsidRPr="002A03D7" w:rsidRDefault="00D65C3A" w:rsidP="007453A2">
      <w:pPr>
        <w:pStyle w:val="NoSpacing"/>
        <w:rPr>
          <w:rFonts w:eastAsia="Times New Roman" w:cs="Arial"/>
          <w:b/>
          <w:bCs/>
          <w:color w:val="000000" w:themeColor="text1"/>
          <w:kern w:val="0"/>
          <w:sz w:val="26"/>
          <w:szCs w:val="26"/>
          <w14:ligatures w14:val="none"/>
        </w:rPr>
      </w:pPr>
      <w:r>
        <w:rPr>
          <w:rFonts w:ascii="Aptos Black" w:eastAsia="Times New Roman" w:hAnsi="Aptos Black" w:cs="Arial"/>
          <w:color w:val="EE0000"/>
          <w:kern w:val="0"/>
          <w:sz w:val="26"/>
          <w:szCs w:val="26"/>
          <w14:ligatures w14:val="none"/>
        </w:rPr>
        <w:t xml:space="preserve"># 2 </w:t>
      </w:r>
      <w:r w:rsidR="00105022" w:rsidRPr="002A03D7">
        <w:rPr>
          <w:rFonts w:ascii="Aptos Black" w:eastAsia="Times New Roman" w:hAnsi="Aptos Black" w:cs="Arial"/>
          <w:color w:val="EE0000"/>
          <w:kern w:val="0"/>
          <w:sz w:val="26"/>
          <w:szCs w:val="26"/>
          <w14:ligatures w14:val="none"/>
        </w:rPr>
        <w:t xml:space="preserve">NUCLEAR ENERGY </w:t>
      </w:r>
      <w:r w:rsidR="00206C84" w:rsidRPr="002A03D7">
        <w:rPr>
          <w:rFonts w:ascii="Aptos Black" w:eastAsia="Times New Roman" w:hAnsi="Aptos Black" w:cs="Arial"/>
          <w:color w:val="EE0000"/>
          <w:kern w:val="0"/>
          <w:sz w:val="26"/>
          <w:szCs w:val="26"/>
          <w14:ligatures w14:val="none"/>
        </w:rPr>
        <w:t>FACTS</w:t>
      </w:r>
      <w:r>
        <w:rPr>
          <w:rFonts w:ascii="Aptos Black" w:eastAsia="Times New Roman" w:hAnsi="Aptos Black" w:cs="Arial"/>
          <w:color w:val="EE0000"/>
          <w:kern w:val="0"/>
          <w:sz w:val="26"/>
          <w:szCs w:val="26"/>
          <w14:ligatures w14:val="none"/>
        </w:rPr>
        <w:t>:</w:t>
      </w:r>
      <w:r w:rsidR="00206C84" w:rsidRPr="002A03D7">
        <w:rPr>
          <w:rFonts w:ascii="Aptos Black" w:eastAsia="Times New Roman" w:hAnsi="Aptos Black" w:cs="Arial"/>
          <w:color w:val="EE0000"/>
          <w:kern w:val="0"/>
          <w:sz w:val="26"/>
          <w:szCs w:val="26"/>
          <w14:ligatures w14:val="none"/>
        </w:rPr>
        <w:t xml:space="preserve"> </w:t>
      </w:r>
      <w:r w:rsidR="00A8510B" w:rsidRPr="002A03D7">
        <w:rPr>
          <w:rFonts w:ascii="Aptos Black" w:eastAsia="Times New Roman" w:hAnsi="Aptos Black" w:cs="Arial"/>
          <w:color w:val="EE0000"/>
          <w:kern w:val="0"/>
          <w:sz w:val="26"/>
          <w:szCs w:val="26"/>
          <w14:ligatures w14:val="none"/>
        </w:rPr>
        <w:t>Catas</w:t>
      </w:r>
      <w:r w:rsidR="002A03D7" w:rsidRPr="002A03D7">
        <w:rPr>
          <w:rFonts w:ascii="Aptos Black" w:eastAsia="Times New Roman" w:hAnsi="Aptos Black" w:cs="Arial"/>
          <w:color w:val="EE0000"/>
          <w:kern w:val="0"/>
          <w:sz w:val="26"/>
          <w:szCs w:val="26"/>
          <w14:ligatures w14:val="none"/>
        </w:rPr>
        <w:t>trophic Accident Risks,</w:t>
      </w:r>
      <w:r w:rsidR="00A57C88">
        <w:rPr>
          <w:rFonts w:ascii="Aptos Black" w:eastAsia="Times New Roman" w:hAnsi="Aptos Black" w:cs="Arial"/>
          <w:color w:val="EE0000"/>
          <w:kern w:val="0"/>
          <w:sz w:val="26"/>
          <w:szCs w:val="26"/>
          <w14:ligatures w14:val="none"/>
        </w:rPr>
        <w:t xml:space="preserve"> Significant Increase in Cancer Found in Reactor </w:t>
      </w:r>
      <w:r w:rsidR="00AC427C">
        <w:rPr>
          <w:rFonts w:ascii="Aptos Black" w:eastAsia="Times New Roman" w:hAnsi="Aptos Black" w:cs="Arial"/>
          <w:color w:val="EE0000"/>
          <w:kern w:val="0"/>
          <w:sz w:val="26"/>
          <w:szCs w:val="26"/>
          <w14:ligatures w14:val="none"/>
        </w:rPr>
        <w:t>Communit</w:t>
      </w:r>
      <w:r w:rsidR="00A70D6C">
        <w:rPr>
          <w:rFonts w:ascii="Aptos Black" w:eastAsia="Times New Roman" w:hAnsi="Aptos Black" w:cs="Arial"/>
          <w:color w:val="EE0000"/>
          <w:kern w:val="0"/>
          <w:sz w:val="26"/>
          <w:szCs w:val="26"/>
          <w14:ligatures w14:val="none"/>
        </w:rPr>
        <w:t>y</w:t>
      </w:r>
      <w:r w:rsidR="0008201E">
        <w:rPr>
          <w:rFonts w:ascii="Aptos Black" w:eastAsia="Times New Roman" w:hAnsi="Aptos Black" w:cs="Arial"/>
          <w:color w:val="EE0000"/>
          <w:kern w:val="0"/>
          <w:sz w:val="26"/>
          <w:szCs w:val="26"/>
          <w14:ligatures w14:val="none"/>
        </w:rPr>
        <w:t xml:space="preserve"> and </w:t>
      </w:r>
      <w:r w:rsidR="00AC427C" w:rsidRPr="002A03D7">
        <w:rPr>
          <w:rFonts w:ascii="Aptos Black" w:eastAsia="Times New Roman" w:hAnsi="Aptos Black" w:cs="Arial"/>
          <w:color w:val="EE0000"/>
          <w:kern w:val="0"/>
          <w:sz w:val="26"/>
          <w:szCs w:val="26"/>
          <w14:ligatures w14:val="none"/>
        </w:rPr>
        <w:t>High</w:t>
      </w:r>
      <w:r w:rsidR="001902F9">
        <w:rPr>
          <w:rFonts w:ascii="Aptos Black" w:eastAsia="Times New Roman" w:hAnsi="Aptos Black" w:cs="Arial"/>
          <w:color w:val="EE0000"/>
          <w:kern w:val="0"/>
          <w:sz w:val="26"/>
          <w:szCs w:val="26"/>
          <w14:ligatures w14:val="none"/>
        </w:rPr>
        <w:t>-</w:t>
      </w:r>
      <w:r w:rsidR="002A03D7" w:rsidRPr="002A03D7">
        <w:rPr>
          <w:rFonts w:ascii="Aptos Black" w:eastAsia="Times New Roman" w:hAnsi="Aptos Black" w:cs="Arial"/>
          <w:color w:val="EE0000"/>
          <w:kern w:val="0"/>
          <w:sz w:val="26"/>
          <w:szCs w:val="26"/>
          <w14:ligatures w14:val="none"/>
        </w:rPr>
        <w:t>Level Radioactive Waste</w:t>
      </w:r>
    </w:p>
    <w:p w14:paraId="54D53C60" w14:textId="77777777" w:rsidR="00C417F3" w:rsidRPr="00EF57D9" w:rsidRDefault="00C417F3" w:rsidP="007453A2">
      <w:pPr>
        <w:pStyle w:val="NoSpacing"/>
        <w:rPr>
          <w:rFonts w:ascii="Aptos Display" w:eastAsia="Times New Roman" w:hAnsi="Aptos Display" w:cs="Arial"/>
          <w:b/>
          <w:bCs/>
          <w:color w:val="000000" w:themeColor="text1"/>
          <w:kern w:val="0"/>
          <w:sz w:val="10"/>
          <w:szCs w:val="10"/>
          <w14:ligatures w14:val="none"/>
        </w:rPr>
      </w:pPr>
    </w:p>
    <w:p w14:paraId="0C37C882" w14:textId="7B6BCA40" w:rsidR="00096E1D" w:rsidRPr="00EF57D9" w:rsidRDefault="002A2E28" w:rsidP="008D4408">
      <w:pPr>
        <w:spacing w:after="0" w:line="240" w:lineRule="auto"/>
        <w:rPr>
          <w:rFonts w:ascii="Aptos Display" w:eastAsia="Times New Roman" w:hAnsi="Aptos Display" w:cs="Arial"/>
          <w:color w:val="000000"/>
          <w:kern w:val="0"/>
          <w:sz w:val="22"/>
          <w:szCs w:val="22"/>
          <w14:ligatures w14:val="none"/>
        </w:rPr>
      </w:pPr>
      <w:r w:rsidRPr="00EF57D9">
        <w:rPr>
          <w:rFonts w:ascii="Aptos Display" w:eastAsia="Times New Roman" w:hAnsi="Aptos Display" w:cs="Arial"/>
          <w:b/>
          <w:bCs/>
          <w:color w:val="000000"/>
          <w:kern w:val="0"/>
          <w:sz w:val="22"/>
          <w:szCs w:val="22"/>
          <w14:ligatures w14:val="none"/>
        </w:rPr>
        <w:t xml:space="preserve">Reactors Are So Unsafe, </w:t>
      </w:r>
      <w:r w:rsidR="00335534" w:rsidRPr="00EF57D9">
        <w:rPr>
          <w:rFonts w:ascii="Aptos Display" w:eastAsia="Times New Roman" w:hAnsi="Aptos Display" w:cs="Arial"/>
          <w:b/>
          <w:bCs/>
          <w:color w:val="000000"/>
          <w:kern w:val="0"/>
          <w:sz w:val="22"/>
          <w:szCs w:val="22"/>
          <w14:ligatures w14:val="none"/>
        </w:rPr>
        <w:t>Insurance Companies Refuse</w:t>
      </w:r>
      <w:r w:rsidR="0062284C" w:rsidRPr="00EF57D9">
        <w:rPr>
          <w:rFonts w:ascii="Aptos Display" w:eastAsia="Times New Roman" w:hAnsi="Aptos Display" w:cs="Arial"/>
          <w:b/>
          <w:bCs/>
          <w:color w:val="000000"/>
          <w:kern w:val="0"/>
          <w:sz w:val="22"/>
          <w:szCs w:val="22"/>
          <w14:ligatures w14:val="none"/>
        </w:rPr>
        <w:t xml:space="preserve">d </w:t>
      </w:r>
      <w:r w:rsidR="00335534" w:rsidRPr="00EF57D9">
        <w:rPr>
          <w:rFonts w:ascii="Aptos Display" w:eastAsia="Times New Roman" w:hAnsi="Aptos Display" w:cs="Arial"/>
          <w:b/>
          <w:bCs/>
          <w:color w:val="000000"/>
          <w:kern w:val="0"/>
          <w:sz w:val="22"/>
          <w:szCs w:val="22"/>
          <w14:ligatures w14:val="none"/>
        </w:rPr>
        <w:t xml:space="preserve">to </w:t>
      </w:r>
      <w:r w:rsidR="001706A3" w:rsidRPr="00EF57D9">
        <w:rPr>
          <w:rFonts w:ascii="Aptos Display" w:eastAsia="Times New Roman" w:hAnsi="Aptos Display" w:cs="Arial"/>
          <w:b/>
          <w:bCs/>
          <w:color w:val="000000"/>
          <w:kern w:val="0"/>
          <w:sz w:val="22"/>
          <w:szCs w:val="22"/>
          <w14:ligatures w14:val="none"/>
        </w:rPr>
        <w:t xml:space="preserve">Insure </w:t>
      </w:r>
      <w:r w:rsidRPr="00EF57D9">
        <w:rPr>
          <w:rFonts w:ascii="Aptos Display" w:eastAsia="Times New Roman" w:hAnsi="Aptos Display" w:cs="Arial"/>
          <w:b/>
          <w:bCs/>
          <w:color w:val="000000"/>
          <w:kern w:val="0"/>
          <w:sz w:val="22"/>
          <w:szCs w:val="22"/>
          <w14:ligatures w14:val="none"/>
        </w:rPr>
        <w:t>Them</w:t>
      </w:r>
      <w:r w:rsidR="002A146D" w:rsidRPr="00EF57D9">
        <w:rPr>
          <w:rFonts w:ascii="Aptos Display" w:eastAsia="Times New Roman" w:hAnsi="Aptos Display" w:cs="Arial"/>
          <w:b/>
          <w:bCs/>
          <w:color w:val="000000"/>
          <w:kern w:val="0"/>
          <w:sz w:val="22"/>
          <w:szCs w:val="22"/>
          <w14:ligatures w14:val="none"/>
        </w:rPr>
        <w:t xml:space="preserve">: </w:t>
      </w:r>
      <w:r w:rsidR="00DF3051" w:rsidRPr="00EF57D9">
        <w:rPr>
          <w:rFonts w:ascii="Aptos Display" w:eastAsia="Times New Roman" w:hAnsi="Aptos Display" w:cs="Arial"/>
          <w:color w:val="000000"/>
          <w:kern w:val="0"/>
          <w:sz w:val="22"/>
          <w:szCs w:val="22"/>
          <w14:ligatures w14:val="none"/>
        </w:rPr>
        <w:t>C</w:t>
      </w:r>
      <w:r w:rsidR="00335534" w:rsidRPr="00EF57D9">
        <w:rPr>
          <w:rFonts w:ascii="Aptos Display" w:eastAsia="Times New Roman" w:hAnsi="Aptos Display" w:cs="Arial"/>
          <w:color w:val="000000"/>
          <w:kern w:val="0"/>
          <w:sz w:val="22"/>
          <w:szCs w:val="22"/>
          <w14:ligatures w14:val="none"/>
        </w:rPr>
        <w:t xml:space="preserve">ompanies refused to </w:t>
      </w:r>
      <w:proofErr w:type="gramStart"/>
      <w:r w:rsidR="00751781" w:rsidRPr="00EF57D9">
        <w:rPr>
          <w:rFonts w:ascii="Aptos Display" w:eastAsia="Times New Roman" w:hAnsi="Aptos Display" w:cs="Arial"/>
          <w:color w:val="000000"/>
          <w:kern w:val="0"/>
          <w:sz w:val="22"/>
          <w:szCs w:val="22"/>
          <w14:ligatures w14:val="none"/>
        </w:rPr>
        <w:t>insure</w:t>
      </w:r>
      <w:proofErr w:type="gramEnd"/>
      <w:r w:rsidR="00335534" w:rsidRPr="00EF57D9">
        <w:rPr>
          <w:rFonts w:ascii="Aptos Display" w:eastAsia="Times New Roman" w:hAnsi="Aptos Display" w:cs="Arial"/>
          <w:color w:val="000000"/>
          <w:kern w:val="0"/>
          <w:sz w:val="22"/>
          <w:szCs w:val="22"/>
          <w14:ligatures w14:val="none"/>
        </w:rPr>
        <w:t xml:space="preserve"> </w:t>
      </w:r>
      <w:r w:rsidR="00F95B66" w:rsidRPr="00EF57D9">
        <w:rPr>
          <w:rFonts w:ascii="Aptos Display" w:eastAsia="Times New Roman" w:hAnsi="Aptos Display" w:cs="Arial"/>
          <w:color w:val="000000"/>
          <w:kern w:val="0"/>
          <w:sz w:val="22"/>
          <w:szCs w:val="22"/>
          <w14:ligatures w14:val="none"/>
        </w:rPr>
        <w:t>reactors</w:t>
      </w:r>
      <w:r w:rsidR="00335534" w:rsidRPr="00EF57D9">
        <w:rPr>
          <w:rFonts w:ascii="Aptos Display" w:eastAsia="Times New Roman" w:hAnsi="Aptos Display" w:cs="Arial"/>
          <w:color w:val="000000"/>
          <w:kern w:val="0"/>
          <w:sz w:val="22"/>
          <w:szCs w:val="22"/>
          <w14:ligatures w14:val="none"/>
        </w:rPr>
        <w:t xml:space="preserve"> </w:t>
      </w:r>
      <w:r w:rsidR="007C5757" w:rsidRPr="00EF57D9">
        <w:rPr>
          <w:rFonts w:ascii="Aptos Display" w:eastAsia="Times New Roman" w:hAnsi="Aptos Display" w:cs="Arial"/>
          <w:color w:val="000000"/>
          <w:kern w:val="0"/>
          <w:sz w:val="22"/>
          <w:szCs w:val="22"/>
          <w14:ligatures w14:val="none"/>
        </w:rPr>
        <w:t>as</w:t>
      </w:r>
      <w:r w:rsidR="00335534" w:rsidRPr="00EF57D9">
        <w:rPr>
          <w:rFonts w:ascii="Aptos Display" w:eastAsia="Times New Roman" w:hAnsi="Aptos Display" w:cs="Arial"/>
          <w:color w:val="000000"/>
          <w:kern w:val="0"/>
          <w:sz w:val="22"/>
          <w:szCs w:val="22"/>
          <w14:ligatures w14:val="none"/>
        </w:rPr>
        <w:t xml:space="preserve"> </w:t>
      </w:r>
      <w:r w:rsidR="00751781" w:rsidRPr="00EF57D9">
        <w:rPr>
          <w:rFonts w:ascii="Aptos Display" w:eastAsia="Times New Roman" w:hAnsi="Aptos Display" w:cs="Arial"/>
          <w:color w:val="000000"/>
          <w:kern w:val="0"/>
          <w:sz w:val="22"/>
          <w:szCs w:val="22"/>
          <w14:ligatures w14:val="none"/>
        </w:rPr>
        <w:t xml:space="preserve">a </w:t>
      </w:r>
      <w:r w:rsidR="00335534" w:rsidRPr="00EF57D9">
        <w:rPr>
          <w:rFonts w:ascii="Aptos Display" w:eastAsia="Times New Roman" w:hAnsi="Aptos Display" w:cs="Arial"/>
          <w:color w:val="000000"/>
          <w:kern w:val="0"/>
          <w:sz w:val="22"/>
          <w:szCs w:val="22"/>
          <w14:ligatures w14:val="none"/>
        </w:rPr>
        <w:t>catastrophic accident</w:t>
      </w:r>
      <w:r w:rsidR="00751781" w:rsidRPr="00EF57D9">
        <w:rPr>
          <w:rFonts w:ascii="Aptos Display" w:eastAsia="Times New Roman" w:hAnsi="Aptos Display" w:cs="Arial"/>
          <w:color w:val="000000"/>
          <w:kern w:val="0"/>
          <w:sz w:val="22"/>
          <w:szCs w:val="22"/>
          <w14:ligatures w14:val="none"/>
        </w:rPr>
        <w:t xml:space="preserve"> would result in astronomical costs</w:t>
      </w:r>
      <w:r w:rsidR="002A146D" w:rsidRPr="00EF57D9">
        <w:rPr>
          <w:rFonts w:ascii="Aptos Display" w:eastAsia="Times New Roman" w:hAnsi="Aptos Display" w:cs="Arial"/>
          <w:color w:val="000000"/>
          <w:kern w:val="0"/>
          <w:sz w:val="22"/>
          <w:szCs w:val="22"/>
          <w14:ligatures w14:val="none"/>
        </w:rPr>
        <w:t>, so</w:t>
      </w:r>
      <w:r w:rsidR="00335534" w:rsidRPr="00EF57D9">
        <w:rPr>
          <w:rFonts w:ascii="Aptos Display" w:eastAsia="Times New Roman" w:hAnsi="Aptos Display" w:cs="Arial"/>
          <w:color w:val="000000"/>
          <w:kern w:val="0"/>
          <w:sz w:val="22"/>
          <w:szCs w:val="22"/>
          <w14:ligatures w14:val="none"/>
        </w:rPr>
        <w:t xml:space="preserve"> Congress passed </w:t>
      </w:r>
      <w:r w:rsidR="00751781" w:rsidRPr="00EF57D9">
        <w:rPr>
          <w:rFonts w:ascii="Aptos Display" w:eastAsia="Times New Roman" w:hAnsi="Aptos Display" w:cs="Arial"/>
          <w:color w:val="000000"/>
          <w:kern w:val="0"/>
          <w:sz w:val="22"/>
          <w:szCs w:val="22"/>
          <w14:ligatures w14:val="none"/>
        </w:rPr>
        <w:t>a law</w:t>
      </w:r>
      <w:r w:rsidR="00167C12" w:rsidRPr="00EF57D9">
        <w:rPr>
          <w:rFonts w:ascii="Aptos Display" w:eastAsia="Times New Roman" w:hAnsi="Aptos Display" w:cs="Arial"/>
          <w:color w:val="000000"/>
          <w:kern w:val="0"/>
          <w:sz w:val="22"/>
          <w:szCs w:val="22"/>
          <w14:ligatures w14:val="none"/>
        </w:rPr>
        <w:t xml:space="preserve"> </w:t>
      </w:r>
      <w:r w:rsidR="002A146D" w:rsidRPr="00EF57D9">
        <w:rPr>
          <w:rFonts w:ascii="Aptos Display" w:eastAsia="Times New Roman" w:hAnsi="Aptos Display" w:cs="Arial"/>
          <w:color w:val="000000"/>
          <w:kern w:val="0"/>
          <w:sz w:val="22"/>
          <w:szCs w:val="22"/>
          <w14:ligatures w14:val="none"/>
        </w:rPr>
        <w:t xml:space="preserve">in the 1950's, </w:t>
      </w:r>
      <w:r w:rsidR="0062284C" w:rsidRPr="00EF57D9">
        <w:rPr>
          <w:rFonts w:ascii="Aptos Display" w:eastAsia="Times New Roman" w:hAnsi="Aptos Display" w:cs="Arial"/>
          <w:color w:val="000000"/>
          <w:kern w:val="0"/>
          <w:sz w:val="22"/>
          <w:szCs w:val="22"/>
          <w14:ligatures w14:val="none"/>
        </w:rPr>
        <w:t xml:space="preserve">renewed in </w:t>
      </w:r>
      <w:proofErr w:type="gramStart"/>
      <w:r w:rsidR="0062284C" w:rsidRPr="00EF57D9">
        <w:rPr>
          <w:rFonts w:ascii="Aptos Display" w:eastAsia="Times New Roman" w:hAnsi="Aptos Display" w:cs="Arial"/>
          <w:color w:val="000000"/>
          <w:kern w:val="0"/>
          <w:sz w:val="22"/>
          <w:szCs w:val="22"/>
          <w14:ligatures w14:val="none"/>
        </w:rPr>
        <w:t xml:space="preserve">2024, </w:t>
      </w:r>
      <w:r w:rsidR="001B7168">
        <w:rPr>
          <w:rFonts w:ascii="Aptos Display" w:eastAsia="Times New Roman" w:hAnsi="Aptos Display" w:cs="Arial"/>
          <w:color w:val="000000"/>
          <w:kern w:val="0"/>
          <w:sz w:val="22"/>
          <w:szCs w:val="22"/>
          <w14:ligatures w14:val="none"/>
        </w:rPr>
        <w:t xml:space="preserve"> capped</w:t>
      </w:r>
      <w:proofErr w:type="gramEnd"/>
      <w:r w:rsidR="001B7168">
        <w:rPr>
          <w:rFonts w:ascii="Aptos Display" w:eastAsia="Times New Roman" w:hAnsi="Aptos Display" w:cs="Arial"/>
          <w:color w:val="000000"/>
          <w:kern w:val="0"/>
          <w:sz w:val="22"/>
          <w:szCs w:val="22"/>
          <w14:ligatures w14:val="none"/>
        </w:rPr>
        <w:t xml:space="preserve"> </w:t>
      </w:r>
      <w:r w:rsidR="008D10A9">
        <w:rPr>
          <w:rFonts w:ascii="Aptos Display" w:eastAsia="Times New Roman" w:hAnsi="Aptos Display" w:cs="Arial"/>
          <w:color w:val="000000"/>
          <w:kern w:val="0"/>
          <w:sz w:val="22"/>
          <w:szCs w:val="22"/>
          <w14:ligatures w14:val="none"/>
        </w:rPr>
        <w:t xml:space="preserve">the </w:t>
      </w:r>
      <w:r w:rsidR="0062284C" w:rsidRPr="00EF57D9">
        <w:rPr>
          <w:rFonts w:ascii="Aptos Display" w:eastAsia="Times New Roman" w:hAnsi="Aptos Display" w:cs="Arial"/>
          <w:color w:val="000000"/>
          <w:kern w:val="0"/>
          <w:sz w:val="22"/>
          <w:szCs w:val="22"/>
          <w14:ligatures w14:val="none"/>
        </w:rPr>
        <w:t>nuclear industry liability</w:t>
      </w:r>
      <w:r w:rsidR="001B7168">
        <w:rPr>
          <w:rFonts w:ascii="Aptos Display" w:eastAsia="Times New Roman" w:hAnsi="Aptos Display" w:cs="Arial"/>
          <w:color w:val="000000"/>
          <w:kern w:val="0"/>
          <w:sz w:val="22"/>
          <w:szCs w:val="22"/>
          <w14:ligatures w14:val="none"/>
        </w:rPr>
        <w:t xml:space="preserve"> at 6</w:t>
      </w:r>
      <w:r w:rsidR="00AD356F" w:rsidRPr="00EF57D9">
        <w:rPr>
          <w:rFonts w:ascii="Aptos Display" w:eastAsia="Times New Roman" w:hAnsi="Aptos Display" w:cs="Arial"/>
          <w:color w:val="000000"/>
          <w:kern w:val="0"/>
          <w:sz w:val="22"/>
          <w:szCs w:val="22"/>
          <w14:ligatures w14:val="none"/>
        </w:rPr>
        <w:t>58 million</w:t>
      </w:r>
      <w:r w:rsidR="0062284C" w:rsidRPr="00EF57D9">
        <w:rPr>
          <w:rFonts w:ascii="Aptos Display" w:eastAsia="Times New Roman" w:hAnsi="Aptos Display" w:cs="Arial"/>
          <w:color w:val="000000"/>
          <w:kern w:val="0"/>
          <w:sz w:val="22"/>
          <w:szCs w:val="22"/>
          <w14:ligatures w14:val="none"/>
        </w:rPr>
        <w:t>.</w:t>
      </w:r>
      <w:r w:rsidR="00B361AD" w:rsidRPr="00EF57D9">
        <w:rPr>
          <w:rStyle w:val="EndnoteReference"/>
          <w:rFonts w:ascii="Aptos Display" w:eastAsia="Times New Roman" w:hAnsi="Aptos Display" w:cs="Arial"/>
          <w:color w:val="000000"/>
          <w:kern w:val="0"/>
          <w:sz w:val="22"/>
          <w:szCs w:val="22"/>
          <w14:ligatures w14:val="none"/>
        </w:rPr>
        <w:endnoteReference w:id="1"/>
      </w:r>
      <w:r w:rsidR="00650144" w:rsidRPr="00EF57D9">
        <w:rPr>
          <w:rFonts w:ascii="Aptos Display" w:eastAsia="Times New Roman" w:hAnsi="Aptos Display" w:cs="Arial"/>
          <w:color w:val="000000"/>
          <w:kern w:val="0"/>
          <w:sz w:val="22"/>
          <w:szCs w:val="22"/>
          <w14:ligatures w14:val="none"/>
        </w:rPr>
        <w:t xml:space="preserve"> </w:t>
      </w:r>
    </w:p>
    <w:p w14:paraId="395D3D5E" w14:textId="77777777" w:rsidR="00096E1D" w:rsidRPr="00EF57D9" w:rsidRDefault="00096E1D" w:rsidP="008D4408">
      <w:pPr>
        <w:spacing w:after="0" w:line="240" w:lineRule="auto"/>
        <w:rPr>
          <w:rFonts w:ascii="Aptos Display" w:eastAsia="Times New Roman" w:hAnsi="Aptos Display" w:cs="Arial"/>
          <w:color w:val="000000"/>
          <w:kern w:val="0"/>
          <w:sz w:val="22"/>
          <w:szCs w:val="22"/>
          <w14:ligatures w14:val="none"/>
        </w:rPr>
      </w:pPr>
    </w:p>
    <w:p w14:paraId="5D6D231B" w14:textId="070B4F63" w:rsidR="008D4408" w:rsidRPr="00EF57D9" w:rsidRDefault="00313A43" w:rsidP="008D4408">
      <w:pPr>
        <w:spacing w:after="0" w:line="240" w:lineRule="auto"/>
        <w:rPr>
          <w:rFonts w:ascii="Aptos Display" w:eastAsia="Times New Roman" w:hAnsi="Aptos Display" w:cs="Arial"/>
          <w:color w:val="000000"/>
          <w:kern w:val="0"/>
          <w:sz w:val="22"/>
          <w:szCs w:val="22"/>
          <w14:ligatures w14:val="none"/>
        </w:rPr>
      </w:pPr>
      <w:r w:rsidRPr="00EF57D9">
        <w:rPr>
          <w:rFonts w:ascii="Aptos Display" w:eastAsia="Times New Roman" w:hAnsi="Aptos Display" w:cs="Arial"/>
          <w:b/>
          <w:bCs/>
          <w:color w:val="000000"/>
          <w:kern w:val="0"/>
          <w:sz w:val="22"/>
          <w:szCs w:val="22"/>
          <w14:ligatures w14:val="none"/>
        </w:rPr>
        <w:t xml:space="preserve">NYS Reactor Meltdown </w:t>
      </w:r>
      <w:r w:rsidR="008B2DA8" w:rsidRPr="00EF57D9">
        <w:rPr>
          <w:rFonts w:ascii="Aptos Display" w:eastAsia="Times New Roman" w:hAnsi="Aptos Display" w:cs="Arial"/>
          <w:b/>
          <w:bCs/>
          <w:color w:val="000000"/>
          <w:kern w:val="0"/>
          <w:sz w:val="22"/>
          <w:szCs w:val="22"/>
          <w14:ligatures w14:val="none"/>
        </w:rPr>
        <w:t xml:space="preserve">Could </w:t>
      </w:r>
      <w:r w:rsidRPr="00EF57D9">
        <w:rPr>
          <w:rFonts w:ascii="Aptos Display" w:eastAsia="Times New Roman" w:hAnsi="Aptos Display" w:cs="Arial"/>
          <w:b/>
          <w:bCs/>
          <w:color w:val="000000"/>
          <w:kern w:val="0"/>
          <w:sz w:val="22"/>
          <w:szCs w:val="22"/>
          <w14:ligatures w14:val="none"/>
        </w:rPr>
        <w:t xml:space="preserve">Leave New Yorkers </w:t>
      </w:r>
      <w:r w:rsidR="008400F1" w:rsidRPr="00EF57D9">
        <w:rPr>
          <w:rFonts w:ascii="Aptos Display" w:eastAsia="Times New Roman" w:hAnsi="Aptos Display" w:cs="Arial"/>
          <w:b/>
          <w:bCs/>
          <w:color w:val="000000"/>
          <w:kern w:val="0"/>
          <w:sz w:val="22"/>
          <w:szCs w:val="22"/>
          <w14:ligatures w14:val="none"/>
        </w:rPr>
        <w:t xml:space="preserve">with $109 Billion Tab: </w:t>
      </w:r>
      <w:r w:rsidR="00DF3051" w:rsidRPr="00EF57D9">
        <w:rPr>
          <w:rFonts w:ascii="Aptos Display" w:eastAsia="Times New Roman" w:hAnsi="Aptos Display" w:cs="Arial"/>
          <w:color w:val="000000"/>
          <w:kern w:val="0"/>
          <w:sz w:val="22"/>
          <w:szCs w:val="22"/>
          <w14:ligatures w14:val="none"/>
        </w:rPr>
        <w:t xml:space="preserve">The estimated cost for the Fukushima disaster cleanup and compensation is up to $660 billion or more, or approximately up to $110 billion per reactor. </w:t>
      </w:r>
      <w:r w:rsidR="00650144" w:rsidRPr="00EF57D9">
        <w:rPr>
          <w:rStyle w:val="EndnoteReference"/>
          <w:rFonts w:ascii="Aptos Display" w:eastAsia="Times New Roman" w:hAnsi="Aptos Display" w:cs="Arial"/>
          <w:color w:val="000000"/>
          <w:kern w:val="0"/>
          <w:sz w:val="22"/>
          <w:szCs w:val="22"/>
          <w14:ligatures w14:val="none"/>
        </w:rPr>
        <w:endnoteReference w:id="2"/>
      </w:r>
      <w:r w:rsidR="008D4408" w:rsidRPr="00EF57D9">
        <w:rPr>
          <w:rFonts w:ascii="Aptos Display" w:eastAsia="Times New Roman" w:hAnsi="Aptos Display" w:cs="Arial"/>
          <w:color w:val="000000"/>
          <w:kern w:val="0"/>
          <w:sz w:val="22"/>
          <w:szCs w:val="22"/>
          <w14:ligatures w14:val="none"/>
        </w:rPr>
        <w:t xml:space="preserve"> If </w:t>
      </w:r>
      <w:r w:rsidR="00DA31F7" w:rsidRPr="00EF57D9">
        <w:rPr>
          <w:rFonts w:ascii="Aptos Display" w:eastAsia="Times New Roman" w:hAnsi="Aptos Display" w:cs="Arial"/>
          <w:color w:val="000000"/>
          <w:kern w:val="0"/>
          <w:sz w:val="22"/>
          <w:szCs w:val="22"/>
          <w14:ligatures w14:val="none"/>
        </w:rPr>
        <w:t>a NYS</w:t>
      </w:r>
      <w:r w:rsidR="008D4408" w:rsidRPr="00EF57D9">
        <w:rPr>
          <w:rFonts w:ascii="Aptos Display" w:eastAsia="Times New Roman" w:hAnsi="Aptos Display" w:cs="Arial"/>
          <w:color w:val="000000"/>
          <w:kern w:val="0"/>
          <w:sz w:val="22"/>
          <w:szCs w:val="22"/>
          <w14:ligatures w14:val="none"/>
        </w:rPr>
        <w:t xml:space="preserve"> reactor ever had a meltdown, </w:t>
      </w:r>
      <w:r w:rsidR="00FB4517" w:rsidRPr="00EF57D9">
        <w:rPr>
          <w:rFonts w:ascii="Aptos Display" w:eastAsia="Times New Roman" w:hAnsi="Aptos Display" w:cs="Arial"/>
          <w:color w:val="000000"/>
          <w:kern w:val="0"/>
          <w:sz w:val="22"/>
          <w:szCs w:val="22"/>
          <w14:ligatures w14:val="none"/>
        </w:rPr>
        <w:t xml:space="preserve">up to </w:t>
      </w:r>
      <w:r w:rsidR="00095DC1" w:rsidRPr="00EF57D9">
        <w:rPr>
          <w:rFonts w:ascii="Aptos Display" w:eastAsia="Times New Roman" w:hAnsi="Aptos Display" w:cs="Arial"/>
          <w:color w:val="000000"/>
          <w:kern w:val="0"/>
          <w:sz w:val="22"/>
          <w:szCs w:val="22"/>
          <w14:ligatures w14:val="none"/>
        </w:rPr>
        <w:t>$</w:t>
      </w:r>
      <w:r w:rsidR="00DA31F7" w:rsidRPr="00EF57D9">
        <w:rPr>
          <w:rFonts w:ascii="Aptos Display" w:eastAsia="Times New Roman" w:hAnsi="Aptos Display" w:cs="Arial"/>
          <w:color w:val="000000"/>
          <w:kern w:val="0"/>
          <w:sz w:val="22"/>
          <w:szCs w:val="22"/>
          <w14:ligatures w14:val="none"/>
        </w:rPr>
        <w:t>109</w:t>
      </w:r>
      <w:r w:rsidR="008D4408" w:rsidRPr="00EF57D9">
        <w:rPr>
          <w:rFonts w:ascii="Aptos Display" w:eastAsia="Times New Roman" w:hAnsi="Aptos Display" w:cs="Arial"/>
          <w:color w:val="000000"/>
          <w:kern w:val="0"/>
          <w:sz w:val="22"/>
          <w:szCs w:val="22"/>
          <w14:ligatures w14:val="none"/>
        </w:rPr>
        <w:t xml:space="preserve"> </w:t>
      </w:r>
      <w:r w:rsidR="00095DC1" w:rsidRPr="00EF57D9">
        <w:rPr>
          <w:rFonts w:ascii="Aptos Display" w:eastAsia="Times New Roman" w:hAnsi="Aptos Display" w:cs="Arial"/>
          <w:color w:val="000000"/>
          <w:kern w:val="0"/>
          <w:sz w:val="22"/>
          <w:szCs w:val="22"/>
          <w14:ligatures w14:val="none"/>
        </w:rPr>
        <w:t>b</w:t>
      </w:r>
      <w:r w:rsidR="008D4408" w:rsidRPr="00EF57D9">
        <w:rPr>
          <w:rFonts w:ascii="Aptos Display" w:eastAsia="Times New Roman" w:hAnsi="Aptos Display" w:cs="Arial"/>
          <w:color w:val="000000"/>
          <w:kern w:val="0"/>
          <w:sz w:val="22"/>
          <w:szCs w:val="22"/>
          <w14:ligatures w14:val="none"/>
        </w:rPr>
        <w:t>illion could land squarely on the backs of NYS ratepayers and taxpayers</w:t>
      </w:r>
      <w:r w:rsidR="00504C97" w:rsidRPr="00EF57D9">
        <w:rPr>
          <w:rFonts w:ascii="Aptos Display" w:eastAsia="Times New Roman" w:hAnsi="Aptos Display" w:cs="Arial"/>
          <w:color w:val="000000"/>
          <w:kern w:val="0"/>
          <w:sz w:val="22"/>
          <w:szCs w:val="22"/>
          <w14:ligatures w14:val="none"/>
        </w:rPr>
        <w:t>, an unimaginable amount of money</w:t>
      </w:r>
      <w:r w:rsidR="008D4408" w:rsidRPr="00EF57D9">
        <w:rPr>
          <w:rFonts w:ascii="Aptos Display" w:eastAsia="Times New Roman" w:hAnsi="Aptos Display" w:cs="Arial"/>
          <w:color w:val="000000"/>
          <w:kern w:val="0"/>
          <w:sz w:val="22"/>
          <w:szCs w:val="22"/>
          <w14:ligatures w14:val="none"/>
        </w:rPr>
        <w:t>.</w:t>
      </w:r>
      <w:r w:rsidR="00504C97" w:rsidRPr="00EF57D9">
        <w:rPr>
          <w:rFonts w:ascii="Aptos Display" w:eastAsia="Times New Roman" w:hAnsi="Aptos Display" w:cs="Arial"/>
          <w:color w:val="000000"/>
          <w:kern w:val="0"/>
          <w:sz w:val="22"/>
          <w:szCs w:val="22"/>
          <w14:ligatures w14:val="none"/>
        </w:rPr>
        <w:t xml:space="preserve"> ($110 billion minus $658 million.) </w:t>
      </w:r>
    </w:p>
    <w:p w14:paraId="17B6EC5E" w14:textId="3EE8B021" w:rsidR="00DF3051" w:rsidRPr="00EF57D9" w:rsidRDefault="00DF3051" w:rsidP="00DF3051">
      <w:pPr>
        <w:spacing w:after="0" w:line="240" w:lineRule="auto"/>
        <w:rPr>
          <w:rFonts w:ascii="Aptos Display" w:eastAsia="Times New Roman" w:hAnsi="Aptos Display" w:cs="Arial"/>
          <w:color w:val="000000"/>
          <w:kern w:val="0"/>
          <w:sz w:val="22"/>
          <w:szCs w:val="22"/>
          <w14:ligatures w14:val="none"/>
        </w:rPr>
      </w:pPr>
    </w:p>
    <w:p w14:paraId="6096B615" w14:textId="0CF3041F" w:rsidR="003811A2" w:rsidRPr="00EF57D9" w:rsidRDefault="005326BC" w:rsidP="003811A2">
      <w:pPr>
        <w:pStyle w:val="NoSpacing"/>
        <w:rPr>
          <w:rFonts w:ascii="Aptos Display" w:hAnsi="Aptos Display"/>
          <w:sz w:val="22"/>
          <w:szCs w:val="22"/>
        </w:rPr>
      </w:pPr>
      <w:r w:rsidRPr="00EF57D9">
        <w:rPr>
          <w:rFonts w:ascii="Aptos Display" w:eastAsia="Times New Roman" w:hAnsi="Aptos Display" w:cs="Arial"/>
          <w:b/>
          <w:bCs/>
          <w:color w:val="000000"/>
          <w:kern w:val="0"/>
          <w:sz w:val="22"/>
          <w:szCs w:val="22"/>
          <w14:ligatures w14:val="none"/>
        </w:rPr>
        <w:t xml:space="preserve">The </w:t>
      </w:r>
      <w:r w:rsidR="004D0241" w:rsidRPr="00EF57D9">
        <w:rPr>
          <w:rFonts w:ascii="Aptos Display" w:eastAsia="Times New Roman" w:hAnsi="Aptos Display" w:cs="Arial"/>
          <w:b/>
          <w:bCs/>
          <w:color w:val="000000"/>
          <w:kern w:val="0"/>
          <w:sz w:val="22"/>
          <w:szCs w:val="22"/>
          <w14:ligatures w14:val="none"/>
        </w:rPr>
        <w:t>Horror of a Nuclear Meltdown:</w:t>
      </w:r>
      <w:r w:rsidR="004D0241" w:rsidRPr="00EF57D9">
        <w:rPr>
          <w:rFonts w:ascii="Aptos Display" w:eastAsia="Times New Roman" w:hAnsi="Aptos Display" w:cs="Arial"/>
          <w:color w:val="000000"/>
          <w:kern w:val="0"/>
          <w:sz w:val="22"/>
          <w:szCs w:val="22"/>
          <w14:ligatures w14:val="none"/>
        </w:rPr>
        <w:t xml:space="preserve"> The </w:t>
      </w:r>
      <w:r w:rsidR="003E5AFE" w:rsidRPr="00EF57D9">
        <w:rPr>
          <w:rFonts w:ascii="Aptos Display" w:eastAsia="Times New Roman" w:hAnsi="Aptos Display" w:cs="Arial"/>
          <w:color w:val="000000"/>
          <w:kern w:val="0"/>
          <w:sz w:val="22"/>
          <w:szCs w:val="22"/>
          <w14:ligatures w14:val="none"/>
        </w:rPr>
        <w:t xml:space="preserve">Three Mile Island, </w:t>
      </w:r>
      <w:r w:rsidR="004D0241" w:rsidRPr="00EF57D9">
        <w:rPr>
          <w:rFonts w:ascii="Aptos Display" w:eastAsia="Times New Roman" w:hAnsi="Aptos Display" w:cs="Arial"/>
          <w:color w:val="000000"/>
          <w:kern w:val="0"/>
          <w:sz w:val="22"/>
          <w:szCs w:val="22"/>
          <w14:ligatures w14:val="none"/>
        </w:rPr>
        <w:t xml:space="preserve">Chernobyl and Fukushima Daiichi nuclear disasters </w:t>
      </w:r>
      <w:r w:rsidR="00E66FF3" w:rsidRPr="00EF57D9">
        <w:rPr>
          <w:rFonts w:ascii="Aptos Display" w:hAnsi="Aptos Display"/>
          <w:sz w:val="22"/>
          <w:szCs w:val="22"/>
        </w:rPr>
        <w:t xml:space="preserve">symbolize colossal humanitarian tragedy, </w:t>
      </w:r>
      <w:r w:rsidR="006071A1" w:rsidRPr="00EF57D9">
        <w:rPr>
          <w:rFonts w:ascii="Aptos Display" w:eastAsia="Times New Roman" w:hAnsi="Aptos Display" w:cs="Arial"/>
          <w:color w:val="000000"/>
          <w:kern w:val="0"/>
          <w:sz w:val="22"/>
          <w:szCs w:val="22"/>
          <w14:ligatures w14:val="none"/>
        </w:rPr>
        <w:t xml:space="preserve">cancer and other illnesses </w:t>
      </w:r>
      <w:r w:rsidR="00E66FF3" w:rsidRPr="00EF57D9">
        <w:rPr>
          <w:rFonts w:ascii="Aptos Display" w:hAnsi="Aptos Display"/>
          <w:sz w:val="22"/>
          <w:szCs w:val="22"/>
        </w:rPr>
        <w:t xml:space="preserve">for </w:t>
      </w:r>
      <w:r w:rsidR="006071A1" w:rsidRPr="00EF57D9">
        <w:rPr>
          <w:rFonts w:ascii="Aptos Display" w:hAnsi="Aptos Display"/>
          <w:sz w:val="22"/>
          <w:szCs w:val="22"/>
        </w:rPr>
        <w:t xml:space="preserve">many </w:t>
      </w:r>
      <w:r w:rsidR="00E66FF3" w:rsidRPr="00EF57D9">
        <w:rPr>
          <w:rFonts w:ascii="Aptos Display" w:hAnsi="Aptos Display"/>
          <w:sz w:val="22"/>
          <w:szCs w:val="22"/>
        </w:rPr>
        <w:t>generations to come</w:t>
      </w:r>
      <w:r w:rsidR="006071A1" w:rsidRPr="00EF57D9">
        <w:rPr>
          <w:rFonts w:ascii="Aptos Display" w:hAnsi="Aptos Display"/>
          <w:sz w:val="22"/>
          <w:szCs w:val="22"/>
        </w:rPr>
        <w:t xml:space="preserve">, </w:t>
      </w:r>
      <w:r w:rsidR="006071A1" w:rsidRPr="00EF57D9">
        <w:rPr>
          <w:rFonts w:ascii="Aptos Display" w:eastAsia="Times New Roman" w:hAnsi="Aptos Display" w:cs="Arial"/>
          <w:color w:val="000000"/>
          <w:kern w:val="0"/>
          <w:sz w:val="22"/>
          <w:szCs w:val="22"/>
          <w14:ligatures w14:val="none"/>
        </w:rPr>
        <w:t xml:space="preserve">widespread </w:t>
      </w:r>
      <w:r w:rsidR="00D63C88" w:rsidRPr="00EF57D9">
        <w:rPr>
          <w:rFonts w:ascii="Aptos Display" w:eastAsia="Times New Roman" w:hAnsi="Aptos Display" w:cs="Arial"/>
          <w:color w:val="000000"/>
          <w:kern w:val="0"/>
          <w:sz w:val="22"/>
          <w:szCs w:val="22"/>
          <w14:ligatures w14:val="none"/>
        </w:rPr>
        <w:t xml:space="preserve">and </w:t>
      </w:r>
      <w:r w:rsidR="006071A1" w:rsidRPr="00EF57D9">
        <w:rPr>
          <w:rFonts w:ascii="Aptos Display" w:eastAsia="Times New Roman" w:hAnsi="Aptos Display" w:cs="Arial"/>
          <w:color w:val="000000"/>
          <w:kern w:val="0"/>
          <w:sz w:val="22"/>
          <w:szCs w:val="22"/>
          <w14:ligatures w14:val="none"/>
        </w:rPr>
        <w:t>massive long-term pollution</w:t>
      </w:r>
      <w:r w:rsidR="00D63C88" w:rsidRPr="00EF57D9">
        <w:rPr>
          <w:rFonts w:ascii="Aptos Display" w:eastAsia="Times New Roman" w:hAnsi="Aptos Display" w:cs="Arial"/>
          <w:color w:val="000000"/>
          <w:kern w:val="0"/>
          <w:sz w:val="22"/>
          <w:szCs w:val="22"/>
          <w14:ligatures w14:val="none"/>
        </w:rPr>
        <w:t xml:space="preserve"> of the environment and food chain</w:t>
      </w:r>
      <w:r w:rsidR="006071A1" w:rsidRPr="00EF57D9">
        <w:rPr>
          <w:rFonts w:ascii="Aptos Display" w:eastAsia="Times New Roman" w:hAnsi="Aptos Display" w:cs="Arial"/>
          <w:color w:val="000000"/>
          <w:kern w:val="0"/>
          <w:sz w:val="22"/>
          <w:szCs w:val="22"/>
          <w14:ligatures w14:val="none"/>
        </w:rPr>
        <w:t>, and serious social and economic disruption</w:t>
      </w:r>
      <w:r w:rsidR="00AC2289" w:rsidRPr="00EF57D9">
        <w:rPr>
          <w:rFonts w:ascii="Aptos Display" w:eastAsia="Times New Roman" w:hAnsi="Aptos Display" w:cs="Arial"/>
          <w:color w:val="000000"/>
          <w:kern w:val="0"/>
          <w:sz w:val="22"/>
          <w:szCs w:val="22"/>
          <w14:ligatures w14:val="none"/>
        </w:rPr>
        <w:t xml:space="preserve"> for tens of thousands of people</w:t>
      </w:r>
      <w:r w:rsidR="00E66FF3" w:rsidRPr="00EF57D9">
        <w:rPr>
          <w:rFonts w:ascii="Aptos Display" w:hAnsi="Aptos Display"/>
          <w:sz w:val="22"/>
          <w:szCs w:val="22"/>
        </w:rPr>
        <w:t>.</w:t>
      </w:r>
      <w:r w:rsidR="00F83C1D" w:rsidRPr="00EF57D9">
        <w:rPr>
          <w:rStyle w:val="EndnoteReference"/>
          <w:rFonts w:ascii="Aptos Display" w:hAnsi="Aptos Display"/>
          <w:sz w:val="22"/>
          <w:szCs w:val="22"/>
        </w:rPr>
        <w:endnoteReference w:id="3"/>
      </w:r>
      <w:r w:rsidR="00D63C88" w:rsidRPr="00EF57D9">
        <w:rPr>
          <w:rFonts w:ascii="Aptos Display" w:hAnsi="Aptos Display"/>
          <w:sz w:val="22"/>
          <w:szCs w:val="22"/>
        </w:rPr>
        <w:t xml:space="preserve"> </w:t>
      </w:r>
      <w:r w:rsidR="003811A2" w:rsidRPr="00EF57D9">
        <w:rPr>
          <w:rFonts w:ascii="Aptos Display" w:hAnsi="Aptos Display"/>
          <w:sz w:val="22"/>
          <w:szCs w:val="22"/>
        </w:rPr>
        <w:t xml:space="preserve">Studies of the exposed populations found increased malformations, chromosome aberrations, stillbirths, cancers of the thyroid, prostate gland, skin, kidneys, intestine, bone marrow, lymphatic system and the female breast, childhood leukemia, and  cardiovascular, respiratory, gastrointestinal and endocrinological damage. </w:t>
      </w:r>
      <w:r w:rsidR="003811A2" w:rsidRPr="00EF57D9">
        <w:rPr>
          <w:rStyle w:val="EndnoteReference"/>
          <w:rFonts w:ascii="Aptos Display" w:hAnsi="Aptos Display"/>
          <w:sz w:val="22"/>
          <w:szCs w:val="22"/>
        </w:rPr>
        <w:endnoteReference w:id="4"/>
      </w:r>
    </w:p>
    <w:p w14:paraId="5DEA75C3" w14:textId="10D4268A" w:rsidR="00E66FF3" w:rsidRPr="00EF57D9" w:rsidRDefault="00E66FF3" w:rsidP="00E66FF3">
      <w:pPr>
        <w:spacing w:after="0" w:line="240" w:lineRule="auto"/>
        <w:rPr>
          <w:rFonts w:ascii="Aptos Display" w:hAnsi="Aptos Display"/>
          <w:sz w:val="22"/>
          <w:szCs w:val="22"/>
        </w:rPr>
      </w:pPr>
    </w:p>
    <w:p w14:paraId="04B93FBD" w14:textId="0B45BF61" w:rsidR="0008201E" w:rsidRDefault="00217613" w:rsidP="008D6260">
      <w:pPr>
        <w:pStyle w:val="NoSpacing"/>
        <w:rPr>
          <w:rFonts w:ascii="Aptos Display" w:hAnsi="Aptos Display"/>
          <w:sz w:val="22"/>
          <w:szCs w:val="22"/>
        </w:rPr>
      </w:pPr>
      <w:r w:rsidRPr="005A77A4">
        <w:rPr>
          <w:rFonts w:ascii="Aptos Display" w:hAnsi="Aptos Display"/>
          <w:b/>
          <w:bCs/>
          <w:sz w:val="22"/>
          <w:szCs w:val="22"/>
        </w:rPr>
        <w:t>Significant Cancer Inc</w:t>
      </w:r>
      <w:r w:rsidR="005A77A4">
        <w:rPr>
          <w:rFonts w:ascii="Aptos Display" w:hAnsi="Aptos Display"/>
          <w:b/>
          <w:bCs/>
          <w:sz w:val="22"/>
          <w:szCs w:val="22"/>
        </w:rPr>
        <w:t>rease of</w:t>
      </w:r>
      <w:r w:rsidRPr="005A77A4">
        <w:rPr>
          <w:rFonts w:ascii="Aptos Display" w:hAnsi="Aptos Display"/>
          <w:b/>
          <w:bCs/>
          <w:sz w:val="22"/>
          <w:szCs w:val="22"/>
        </w:rPr>
        <w:t xml:space="preserve"> People Living within 18 Miles of MA Nuclear Reactor:</w:t>
      </w:r>
      <w:r>
        <w:rPr>
          <w:rFonts w:ascii="Aptos Display" w:hAnsi="Aptos Display"/>
          <w:sz w:val="22"/>
          <w:szCs w:val="22"/>
        </w:rPr>
        <w:t xml:space="preserve">  </w:t>
      </w:r>
      <w:r w:rsidR="007266FE">
        <w:rPr>
          <w:rFonts w:ascii="Aptos Display" w:hAnsi="Aptos Display"/>
          <w:sz w:val="22"/>
          <w:szCs w:val="22"/>
        </w:rPr>
        <w:t xml:space="preserve">Living near </w:t>
      </w:r>
      <w:r w:rsidR="0008201E" w:rsidRPr="00217613">
        <w:rPr>
          <w:rFonts w:ascii="Aptos Display" w:hAnsi="Aptos Display"/>
          <w:sz w:val="22"/>
          <w:szCs w:val="22"/>
        </w:rPr>
        <w:t>a nuclear power plant  was associated with significantly increased cancer incidence, with risk declining by distance, according to a new study led by Harvard T.H. Chan School of Public Health.</w:t>
      </w:r>
      <w:r w:rsidR="008B7372" w:rsidRPr="00217613">
        <w:rPr>
          <w:rStyle w:val="EndnoteReference"/>
          <w:rFonts w:ascii="Aptos Display" w:hAnsi="Aptos Display"/>
          <w:sz w:val="22"/>
          <w:szCs w:val="22"/>
        </w:rPr>
        <w:endnoteReference w:id="5"/>
      </w:r>
      <w:r w:rsidRPr="00217613">
        <w:rPr>
          <w:rFonts w:ascii="Aptos Display" w:hAnsi="Aptos Display"/>
          <w:sz w:val="22"/>
          <w:szCs w:val="22"/>
        </w:rPr>
        <w:t xml:space="preserve"> </w:t>
      </w:r>
      <w:r w:rsidR="005A77A4">
        <w:rPr>
          <w:rFonts w:ascii="Aptos Display" w:hAnsi="Aptos Display"/>
          <w:sz w:val="22"/>
          <w:szCs w:val="22"/>
        </w:rPr>
        <w:t xml:space="preserve"> R</w:t>
      </w:r>
      <w:r w:rsidRPr="00217613">
        <w:rPr>
          <w:rFonts w:ascii="Aptos Display" w:hAnsi="Aptos Display"/>
          <w:sz w:val="22"/>
          <w:szCs w:val="22"/>
        </w:rPr>
        <w:t xml:space="preserve">esearchers estimated about 20,600 cancer cases in the </w:t>
      </w:r>
      <w:r w:rsidR="005A77A4">
        <w:rPr>
          <w:rFonts w:ascii="Aptos Display" w:hAnsi="Aptos Display"/>
          <w:sz w:val="22"/>
          <w:szCs w:val="22"/>
        </w:rPr>
        <w:t xml:space="preserve">MA </w:t>
      </w:r>
      <w:r w:rsidRPr="00217613">
        <w:rPr>
          <w:rFonts w:ascii="Aptos Display" w:hAnsi="Aptos Display"/>
          <w:sz w:val="22"/>
          <w:szCs w:val="22"/>
        </w:rPr>
        <w:t xml:space="preserve">were attributable to living near </w:t>
      </w:r>
      <w:r w:rsidR="005A77A4">
        <w:rPr>
          <w:rFonts w:ascii="Aptos Display" w:hAnsi="Aptos Display"/>
          <w:sz w:val="22"/>
          <w:szCs w:val="22"/>
        </w:rPr>
        <w:t>the reactor</w:t>
      </w:r>
      <w:r w:rsidRPr="00217613">
        <w:rPr>
          <w:rFonts w:ascii="Aptos Display" w:hAnsi="Aptos Display"/>
          <w:sz w:val="22"/>
          <w:szCs w:val="22"/>
        </w:rPr>
        <w:t xml:space="preserve">, with risk declining sharply beyond roughly </w:t>
      </w:r>
      <w:r w:rsidR="005A77A4">
        <w:rPr>
          <w:rFonts w:ascii="Aptos Display" w:hAnsi="Aptos Display"/>
          <w:sz w:val="22"/>
          <w:szCs w:val="22"/>
        </w:rPr>
        <w:t>18 miles</w:t>
      </w:r>
      <w:r w:rsidRPr="00217613">
        <w:rPr>
          <w:rFonts w:ascii="Aptos Display" w:hAnsi="Aptos Display"/>
          <w:sz w:val="22"/>
          <w:szCs w:val="22"/>
        </w:rPr>
        <w:t xml:space="preserve"> from </w:t>
      </w:r>
      <w:r w:rsidR="005A77A4">
        <w:rPr>
          <w:rFonts w:ascii="Aptos Display" w:hAnsi="Aptos Display"/>
          <w:sz w:val="22"/>
          <w:szCs w:val="22"/>
        </w:rPr>
        <w:t>the</w:t>
      </w:r>
      <w:r w:rsidRPr="00217613">
        <w:rPr>
          <w:rFonts w:ascii="Aptos Display" w:hAnsi="Aptos Display"/>
          <w:sz w:val="22"/>
          <w:szCs w:val="22"/>
        </w:rPr>
        <w:t xml:space="preserve"> facility. The risk of developing cancer attributable to living near an NPP generally increased with age.</w:t>
      </w:r>
      <w:r w:rsidR="00A70D6C">
        <w:rPr>
          <w:rFonts w:ascii="Aptos Display" w:hAnsi="Aptos Display"/>
          <w:sz w:val="22"/>
          <w:szCs w:val="22"/>
        </w:rPr>
        <w:t xml:space="preserve"> </w:t>
      </w:r>
      <w:r w:rsidR="00947FBE">
        <w:rPr>
          <w:rFonts w:ascii="Aptos Display" w:hAnsi="Aptos Display"/>
          <w:sz w:val="22"/>
          <w:szCs w:val="22"/>
        </w:rPr>
        <w:t xml:space="preserve">Harvard also found Uranium-235 at 20 times background levels in the indoor dust and soil of the community adjacent to the MA Pilgrim reactor. </w:t>
      </w:r>
    </w:p>
    <w:p w14:paraId="587E9C33" w14:textId="77777777" w:rsidR="00A70D6C" w:rsidRDefault="00A70D6C" w:rsidP="008D6260">
      <w:pPr>
        <w:pStyle w:val="NoSpacing"/>
        <w:rPr>
          <w:rFonts w:ascii="Aptos Display" w:hAnsi="Aptos Display"/>
          <w:b/>
          <w:bCs/>
          <w:sz w:val="22"/>
          <w:szCs w:val="22"/>
        </w:rPr>
      </w:pPr>
    </w:p>
    <w:p w14:paraId="0F303D95" w14:textId="7054EA9B" w:rsidR="008D6260" w:rsidRPr="00EF57D9" w:rsidRDefault="00167471" w:rsidP="008D6260">
      <w:pPr>
        <w:pStyle w:val="NoSpacing"/>
        <w:rPr>
          <w:rFonts w:ascii="Aptos Display" w:hAnsi="Aptos Display"/>
          <w:sz w:val="22"/>
          <w:szCs w:val="22"/>
        </w:rPr>
      </w:pPr>
      <w:r>
        <w:rPr>
          <w:rFonts w:ascii="Aptos Display" w:hAnsi="Aptos Display"/>
          <w:b/>
          <w:bCs/>
          <w:sz w:val="22"/>
          <w:szCs w:val="22"/>
        </w:rPr>
        <w:t xml:space="preserve">No Safe Level of </w:t>
      </w:r>
      <w:r w:rsidR="002119A7">
        <w:rPr>
          <w:rFonts w:ascii="Aptos Display" w:hAnsi="Aptos Display"/>
          <w:b/>
          <w:bCs/>
          <w:sz w:val="22"/>
          <w:szCs w:val="22"/>
        </w:rPr>
        <w:t xml:space="preserve">Exposure to </w:t>
      </w:r>
      <w:r w:rsidR="00A62CDB" w:rsidRPr="00EF57D9">
        <w:rPr>
          <w:rFonts w:ascii="Aptos Display" w:hAnsi="Aptos Display"/>
          <w:b/>
          <w:bCs/>
          <w:sz w:val="22"/>
          <w:szCs w:val="22"/>
        </w:rPr>
        <w:t>Radi</w:t>
      </w:r>
      <w:r w:rsidR="00024D2D" w:rsidRPr="00EF57D9">
        <w:rPr>
          <w:rFonts w:ascii="Aptos Display" w:hAnsi="Aptos Display"/>
          <w:b/>
          <w:bCs/>
          <w:sz w:val="22"/>
          <w:szCs w:val="22"/>
        </w:rPr>
        <w:t>ation</w:t>
      </w:r>
      <w:r w:rsidR="00A62CDB" w:rsidRPr="00EF57D9">
        <w:rPr>
          <w:rFonts w:ascii="Aptos Display" w:hAnsi="Aptos Display"/>
          <w:b/>
          <w:bCs/>
          <w:sz w:val="22"/>
          <w:szCs w:val="22"/>
        </w:rPr>
        <w:t>:</w:t>
      </w:r>
      <w:r w:rsidR="00E66B51">
        <w:rPr>
          <w:rFonts w:ascii="Aptos Display" w:hAnsi="Aptos Display"/>
          <w:b/>
          <w:bCs/>
          <w:sz w:val="22"/>
          <w:szCs w:val="22"/>
        </w:rPr>
        <w:t xml:space="preserve"> </w:t>
      </w:r>
      <w:r w:rsidR="00116BE9" w:rsidRPr="00EF57D9">
        <w:rPr>
          <w:rFonts w:ascii="Aptos Display" w:hAnsi="Aptos Display"/>
          <w:sz w:val="22"/>
          <w:szCs w:val="22"/>
        </w:rPr>
        <w:t>Dr. Herbert Abrams</w:t>
      </w:r>
      <w:r w:rsidR="005A0747" w:rsidRPr="00EF57D9">
        <w:rPr>
          <w:rFonts w:ascii="Aptos Display" w:hAnsi="Aptos Display"/>
          <w:sz w:val="22"/>
          <w:szCs w:val="22"/>
        </w:rPr>
        <w:t xml:space="preserve"> of Stanford University School of Medicine,</w:t>
      </w:r>
      <w:r w:rsidR="00E66B51">
        <w:rPr>
          <w:rFonts w:ascii="Aptos Display" w:hAnsi="Aptos Display"/>
          <w:sz w:val="22"/>
          <w:szCs w:val="22"/>
        </w:rPr>
        <w:t xml:space="preserve"> a </w:t>
      </w:r>
      <w:r w:rsidR="00E66B51" w:rsidRPr="00EF57D9">
        <w:rPr>
          <w:rFonts w:ascii="Aptos Display" w:hAnsi="Aptos Display"/>
          <w:sz w:val="22"/>
          <w:szCs w:val="22"/>
        </w:rPr>
        <w:t>Nobel Prize winner</w:t>
      </w:r>
      <w:r w:rsidR="00E66B51">
        <w:rPr>
          <w:rFonts w:ascii="Aptos Display" w:hAnsi="Aptos Display"/>
          <w:sz w:val="22"/>
          <w:szCs w:val="22"/>
        </w:rPr>
        <w:t>,</w:t>
      </w:r>
      <w:r w:rsidR="005A0747" w:rsidRPr="00EF57D9">
        <w:rPr>
          <w:rFonts w:ascii="Aptos Display" w:hAnsi="Aptos Display"/>
          <w:sz w:val="22"/>
          <w:szCs w:val="22"/>
        </w:rPr>
        <w:t xml:space="preserve"> state</w:t>
      </w:r>
      <w:r w:rsidR="00E66B51">
        <w:rPr>
          <w:rFonts w:ascii="Aptos Display" w:hAnsi="Aptos Display"/>
          <w:sz w:val="22"/>
          <w:szCs w:val="22"/>
        </w:rPr>
        <w:t>d</w:t>
      </w:r>
      <w:r w:rsidR="00116BE9" w:rsidRPr="00EF57D9">
        <w:rPr>
          <w:rFonts w:ascii="Aptos Display" w:hAnsi="Aptos Display"/>
          <w:sz w:val="22"/>
          <w:szCs w:val="22"/>
        </w:rPr>
        <w:t xml:space="preserve"> </w:t>
      </w:r>
      <w:r w:rsidR="00767F1F" w:rsidRPr="00EF57D9">
        <w:rPr>
          <w:rFonts w:ascii="Aptos Display" w:hAnsi="Aptos Display"/>
          <w:sz w:val="22"/>
          <w:szCs w:val="22"/>
        </w:rPr>
        <w:t>at a NY Academy of Medicine conference</w:t>
      </w:r>
      <w:r w:rsidR="003C6FA3">
        <w:rPr>
          <w:rFonts w:ascii="Aptos Display" w:hAnsi="Aptos Display"/>
          <w:sz w:val="22"/>
          <w:szCs w:val="22"/>
        </w:rPr>
        <w:t xml:space="preserve">, </w:t>
      </w:r>
      <w:r w:rsidR="00116BE9" w:rsidRPr="00EF57D9">
        <w:rPr>
          <w:rFonts w:ascii="Aptos Display" w:hAnsi="Aptos Display"/>
          <w:sz w:val="22"/>
          <w:szCs w:val="22"/>
        </w:rPr>
        <w:t xml:space="preserve">"There is no evidence of a threshold below which no cellular damage occurs. High radiation doses tend to kill cells, while low doses tend to damage the genetic code–DNA.  Lifetime excessive risks were determined for 12 cancers including </w:t>
      </w:r>
      <w:proofErr w:type="gramStart"/>
      <w:r w:rsidR="00116BE9" w:rsidRPr="00EF57D9">
        <w:rPr>
          <w:rFonts w:ascii="Aptos Display" w:hAnsi="Aptos Display"/>
          <w:sz w:val="22"/>
          <w:szCs w:val="22"/>
        </w:rPr>
        <w:t>lung</w:t>
      </w:r>
      <w:proofErr w:type="gramEnd"/>
      <w:r w:rsidR="00116BE9" w:rsidRPr="00EF57D9">
        <w:rPr>
          <w:rFonts w:ascii="Aptos Display" w:hAnsi="Aptos Display"/>
          <w:sz w:val="22"/>
          <w:szCs w:val="22"/>
        </w:rPr>
        <w:t>, liver, breast, prostate, stomach, colon, thyroid and leukemia</w:t>
      </w:r>
      <w:r w:rsidR="003C6FA3">
        <w:rPr>
          <w:rFonts w:ascii="Aptos Display" w:hAnsi="Aptos Display"/>
          <w:sz w:val="22"/>
          <w:szCs w:val="22"/>
        </w:rPr>
        <w:t>.</w:t>
      </w:r>
      <w:r w:rsidR="00116BE9" w:rsidRPr="00EF57D9">
        <w:rPr>
          <w:rFonts w:ascii="Aptos Display" w:hAnsi="Aptos Display"/>
          <w:sz w:val="22"/>
          <w:szCs w:val="22"/>
        </w:rPr>
        <w:t>"</w:t>
      </w:r>
      <w:r w:rsidR="000B56B2" w:rsidRPr="00EF57D9">
        <w:rPr>
          <w:rFonts w:ascii="Aptos Display" w:hAnsi="Aptos Display"/>
          <w:sz w:val="22"/>
          <w:szCs w:val="22"/>
        </w:rPr>
        <w:t xml:space="preserve"> </w:t>
      </w:r>
      <w:r w:rsidR="000B56B2" w:rsidRPr="00EF57D9">
        <w:rPr>
          <w:rStyle w:val="EndnoteReference"/>
          <w:rFonts w:ascii="Aptos Display" w:hAnsi="Aptos Display"/>
          <w:sz w:val="22"/>
          <w:szCs w:val="22"/>
        </w:rPr>
        <w:endnoteReference w:id="6"/>
      </w:r>
      <w:r w:rsidR="008D6260" w:rsidRPr="00EF57D9">
        <w:rPr>
          <w:rFonts w:ascii="Aptos Display" w:hAnsi="Aptos Display"/>
          <w:sz w:val="22"/>
          <w:szCs w:val="22"/>
        </w:rPr>
        <w:t xml:space="preserve"> </w:t>
      </w:r>
      <w:r w:rsidR="00AE678D" w:rsidRPr="00EF57D9">
        <w:rPr>
          <w:rFonts w:ascii="Aptos Display" w:hAnsi="Aptos Display"/>
          <w:sz w:val="22"/>
          <w:szCs w:val="22"/>
        </w:rPr>
        <w:t xml:space="preserve"> </w:t>
      </w:r>
    </w:p>
    <w:p w14:paraId="221703DD" w14:textId="48B73A1F" w:rsidR="00A45FDB" w:rsidRPr="00EF57D9" w:rsidRDefault="00A45FDB" w:rsidP="00AD3A6E">
      <w:pPr>
        <w:pStyle w:val="NoSpacing"/>
        <w:rPr>
          <w:rFonts w:ascii="Aptos Display" w:hAnsi="Aptos Display"/>
          <w:sz w:val="22"/>
          <w:szCs w:val="22"/>
        </w:rPr>
      </w:pPr>
    </w:p>
    <w:p w14:paraId="2BB4966D" w14:textId="32282515" w:rsidR="00400BB6" w:rsidRDefault="004D0241" w:rsidP="00400BB6">
      <w:pPr>
        <w:spacing w:after="0" w:line="240" w:lineRule="auto"/>
        <w:rPr>
          <w:rFonts w:ascii="Aptos Display" w:eastAsia="Times New Roman" w:hAnsi="Aptos Display" w:cs="Arial"/>
          <w:color w:val="000000"/>
          <w:kern w:val="0"/>
          <w:sz w:val="22"/>
          <w:szCs w:val="22"/>
          <w14:ligatures w14:val="none"/>
        </w:rPr>
      </w:pPr>
      <w:r w:rsidRPr="00AC5DEE">
        <w:rPr>
          <w:rFonts w:ascii="Aptos Display" w:eastAsia="Times New Roman" w:hAnsi="Aptos Display" w:cs="Arial"/>
          <w:b/>
          <w:bCs/>
          <w:color w:val="000000"/>
          <w:kern w:val="0"/>
          <w:sz w:val="22"/>
          <w:szCs w:val="22"/>
          <w14:ligatures w14:val="none"/>
        </w:rPr>
        <w:t>High</w:t>
      </w:r>
      <w:r w:rsidR="008E5BF5">
        <w:rPr>
          <w:rFonts w:ascii="Aptos Display" w:eastAsia="Times New Roman" w:hAnsi="Aptos Display" w:cs="Arial"/>
          <w:b/>
          <w:bCs/>
          <w:color w:val="000000"/>
          <w:kern w:val="0"/>
          <w:sz w:val="22"/>
          <w:szCs w:val="22"/>
          <w14:ligatures w14:val="none"/>
        </w:rPr>
        <w:t xml:space="preserve"> Level</w:t>
      </w:r>
      <w:r w:rsidRPr="00AC5DEE">
        <w:rPr>
          <w:rFonts w:ascii="Aptos Display" w:eastAsia="Times New Roman" w:hAnsi="Aptos Display" w:cs="Arial"/>
          <w:b/>
          <w:bCs/>
          <w:color w:val="000000"/>
          <w:kern w:val="0"/>
          <w:sz w:val="22"/>
          <w:szCs w:val="22"/>
          <w14:ligatures w14:val="none"/>
        </w:rPr>
        <w:t xml:space="preserve"> Radioactive Waste</w:t>
      </w:r>
      <w:r w:rsidR="00400BB6">
        <w:rPr>
          <w:rFonts w:ascii="Aptos Display" w:eastAsia="Times New Roman" w:hAnsi="Aptos Display" w:cs="Arial"/>
          <w:b/>
          <w:bCs/>
          <w:color w:val="000000"/>
          <w:kern w:val="0"/>
          <w:sz w:val="22"/>
          <w:szCs w:val="22"/>
          <w14:ligatures w14:val="none"/>
        </w:rPr>
        <w:t xml:space="preserve"> Could</w:t>
      </w:r>
      <w:r w:rsidRPr="00EF57D9">
        <w:rPr>
          <w:rFonts w:ascii="Aptos Display" w:eastAsia="Times New Roman" w:hAnsi="Aptos Display" w:cs="Arial"/>
          <w:b/>
          <w:bCs/>
          <w:color w:val="000000"/>
          <w:kern w:val="0"/>
          <w:sz w:val="22"/>
          <w:szCs w:val="22"/>
          <w14:ligatures w14:val="none"/>
        </w:rPr>
        <w:t xml:space="preserve"> Outlast Human Civilization:</w:t>
      </w:r>
      <w:r w:rsidRPr="00EF57D9">
        <w:rPr>
          <w:rFonts w:ascii="Aptos Display" w:eastAsia="Times New Roman" w:hAnsi="Aptos Display" w:cs="Arial"/>
          <w:color w:val="242424"/>
          <w:kern w:val="0"/>
          <w:sz w:val="22"/>
          <w:szCs w:val="22"/>
          <w14:ligatures w14:val="none"/>
        </w:rPr>
        <w:t xml:space="preserve"> </w:t>
      </w:r>
      <w:r w:rsidR="00400BB6">
        <w:rPr>
          <w:rFonts w:ascii="Aptos Display" w:eastAsia="Times New Roman" w:hAnsi="Aptos Display" w:cs="Arial"/>
          <w:color w:val="242424"/>
          <w:kern w:val="0"/>
          <w:sz w:val="22"/>
          <w:szCs w:val="22"/>
          <w14:ligatures w14:val="none"/>
        </w:rPr>
        <w:t>"</w:t>
      </w:r>
      <w:r w:rsidRPr="00EF57D9">
        <w:rPr>
          <w:rFonts w:ascii="Aptos Display" w:eastAsia="Times New Roman" w:hAnsi="Aptos Display" w:cs="Arial"/>
          <w:color w:val="242424"/>
          <w:kern w:val="0"/>
          <w:sz w:val="22"/>
          <w:szCs w:val="22"/>
          <w14:ligatures w14:val="none"/>
        </w:rPr>
        <w:t>Radioactive waste has the capacity to outlast human civilization as we know it</w:t>
      </w:r>
      <w:r w:rsidR="00400BB6">
        <w:rPr>
          <w:rFonts w:ascii="Aptos Display" w:eastAsia="Times New Roman" w:hAnsi="Aptos Display" w:cs="Arial"/>
          <w:color w:val="242424"/>
          <w:kern w:val="0"/>
          <w:sz w:val="22"/>
          <w:szCs w:val="22"/>
          <w14:ligatures w14:val="none"/>
        </w:rPr>
        <w:t xml:space="preserve">," stated Texas </w:t>
      </w:r>
      <w:r w:rsidR="00400BB6" w:rsidRPr="00EF57D9">
        <w:rPr>
          <w:rFonts w:ascii="Aptos Display" w:eastAsia="Times New Roman" w:hAnsi="Aptos Display" w:cs="Arial"/>
          <w:color w:val="000000"/>
          <w:kern w:val="0"/>
          <w:sz w:val="22"/>
          <w:szCs w:val="22"/>
          <w14:ligatures w14:val="none"/>
        </w:rPr>
        <w:t>Governor</w:t>
      </w:r>
      <w:r w:rsidR="00400BB6">
        <w:rPr>
          <w:rFonts w:ascii="Aptos Display" w:eastAsia="Times New Roman" w:hAnsi="Aptos Display" w:cs="Arial"/>
          <w:color w:val="000000"/>
          <w:kern w:val="0"/>
          <w:sz w:val="22"/>
          <w:szCs w:val="22"/>
          <w14:ligatures w14:val="none"/>
        </w:rPr>
        <w:t xml:space="preserve"> </w:t>
      </w:r>
      <w:r w:rsidR="00400BB6" w:rsidRPr="00EF57D9">
        <w:rPr>
          <w:rFonts w:ascii="Aptos Display" w:eastAsia="Times New Roman" w:hAnsi="Aptos Display" w:cs="Arial"/>
          <w:color w:val="000000"/>
          <w:kern w:val="0"/>
          <w:sz w:val="22"/>
          <w:szCs w:val="22"/>
          <w14:ligatures w14:val="none"/>
        </w:rPr>
        <w:t>Greg Abbott</w:t>
      </w:r>
      <w:r w:rsidR="007B7CE1">
        <w:rPr>
          <w:rFonts w:ascii="Aptos Display" w:eastAsia="Times New Roman" w:hAnsi="Aptos Display" w:cs="Arial"/>
          <w:color w:val="000000"/>
          <w:kern w:val="0"/>
          <w:sz w:val="22"/>
          <w:szCs w:val="22"/>
          <w14:ligatures w14:val="none"/>
        </w:rPr>
        <w:t xml:space="preserve"> in a letter to the Nuclear Regulatory Commission</w:t>
      </w:r>
      <w:r w:rsidR="002975CC">
        <w:rPr>
          <w:rFonts w:ascii="Aptos Display" w:eastAsia="Times New Roman" w:hAnsi="Aptos Display" w:cs="Arial"/>
          <w:color w:val="000000"/>
          <w:kern w:val="0"/>
          <w:sz w:val="22"/>
          <w:szCs w:val="22"/>
          <w14:ligatures w14:val="none"/>
        </w:rPr>
        <w:t>.</w:t>
      </w:r>
      <w:r w:rsidR="002975CC">
        <w:rPr>
          <w:rStyle w:val="EndnoteReference"/>
          <w:rFonts w:ascii="Aptos Display" w:eastAsia="Times New Roman" w:hAnsi="Aptos Display" w:cs="Arial"/>
          <w:color w:val="000000"/>
          <w:kern w:val="0"/>
          <w:sz w:val="22"/>
          <w:szCs w:val="22"/>
          <w14:ligatures w14:val="none"/>
        </w:rPr>
        <w:endnoteReference w:id="7"/>
      </w:r>
      <w:r w:rsidR="00400BB6" w:rsidRPr="00EF57D9">
        <w:rPr>
          <w:rFonts w:ascii="Aptos Display" w:eastAsia="Times New Roman" w:hAnsi="Aptos Display" w:cs="Arial"/>
          <w:color w:val="000000"/>
          <w:kern w:val="0"/>
          <w:sz w:val="22"/>
          <w:szCs w:val="22"/>
          <w14:ligatures w14:val="none"/>
        </w:rPr>
        <w:t> </w:t>
      </w:r>
      <w:r w:rsidR="00CE3D8D">
        <w:rPr>
          <w:rFonts w:ascii="Aptos Display" w:eastAsia="Times New Roman" w:hAnsi="Aptos Display" w:cs="Arial"/>
          <w:color w:val="000000"/>
          <w:kern w:val="0"/>
          <w:sz w:val="22"/>
          <w:szCs w:val="22"/>
          <w14:ligatures w14:val="none"/>
        </w:rPr>
        <w:t>For instance, a</w:t>
      </w:r>
      <w:r w:rsidR="002975CC" w:rsidRPr="00EF57D9">
        <w:rPr>
          <w:rFonts w:ascii="Aptos Display" w:eastAsia="Times New Roman" w:hAnsi="Aptos Display" w:cs="Arial"/>
          <w:color w:val="000000"/>
          <w:kern w:val="0"/>
          <w:sz w:val="22"/>
          <w:szCs w:val="22"/>
          <w14:ligatures w14:val="none"/>
        </w:rPr>
        <w:t xml:space="preserve"> key component of a reactor's waste</w:t>
      </w:r>
      <w:r w:rsidR="00C50D23">
        <w:rPr>
          <w:rFonts w:ascii="Aptos Display" w:eastAsia="Times New Roman" w:hAnsi="Aptos Display" w:cs="Arial"/>
          <w:color w:val="000000"/>
          <w:kern w:val="0"/>
          <w:sz w:val="22"/>
          <w:szCs w:val="22"/>
          <w14:ligatures w14:val="none"/>
        </w:rPr>
        <w:t xml:space="preserve"> stream</w:t>
      </w:r>
      <w:r w:rsidR="002975CC" w:rsidRPr="00EF57D9">
        <w:rPr>
          <w:rFonts w:ascii="Aptos Display" w:eastAsia="Times New Roman" w:hAnsi="Aptos Display" w:cs="Arial"/>
          <w:color w:val="000000"/>
          <w:kern w:val="0"/>
          <w:sz w:val="22"/>
          <w:szCs w:val="22"/>
          <w14:ligatures w14:val="none"/>
        </w:rPr>
        <w:t xml:space="preserve"> is Uranium-235 which has a half-life of 700 million years (only half of the radiation decays). </w:t>
      </w:r>
    </w:p>
    <w:p w14:paraId="6CC533D2" w14:textId="77777777" w:rsidR="00F61B96" w:rsidRPr="00EF57D9" w:rsidRDefault="00F61B96" w:rsidP="00400BB6">
      <w:pPr>
        <w:spacing w:after="0" w:line="240" w:lineRule="auto"/>
        <w:rPr>
          <w:rFonts w:ascii="Aptos Display" w:eastAsia="Times New Roman" w:hAnsi="Aptos Display" w:cs="Times New Roman"/>
          <w:kern w:val="0"/>
          <w:sz w:val="22"/>
          <w:szCs w:val="22"/>
          <w14:ligatures w14:val="none"/>
        </w:rPr>
      </w:pPr>
    </w:p>
    <w:p w14:paraId="75E88EAE" w14:textId="7FBD922E" w:rsidR="004D0241" w:rsidRPr="00EF57D9" w:rsidRDefault="004D0241" w:rsidP="004D0241">
      <w:pPr>
        <w:spacing w:after="0" w:line="240" w:lineRule="auto"/>
        <w:rPr>
          <w:rFonts w:ascii="Aptos Display" w:eastAsia="Times New Roman" w:hAnsi="Aptos Display" w:cs="Times New Roman"/>
          <w:kern w:val="0"/>
          <w:sz w:val="22"/>
          <w:szCs w:val="22"/>
          <w14:ligatures w14:val="none"/>
        </w:rPr>
      </w:pPr>
      <w:r w:rsidRPr="00EF57D9">
        <w:rPr>
          <w:rFonts w:ascii="Aptos Display" w:eastAsia="Times New Roman" w:hAnsi="Aptos Display" w:cs="Arial"/>
          <w:b/>
          <w:bCs/>
          <w:color w:val="000000"/>
          <w:kern w:val="0"/>
          <w:sz w:val="22"/>
          <w:szCs w:val="22"/>
          <w14:ligatures w14:val="none"/>
        </w:rPr>
        <w:t xml:space="preserve">$35 Million </w:t>
      </w:r>
      <w:r w:rsidR="002975CC">
        <w:rPr>
          <w:rFonts w:ascii="Aptos Display" w:eastAsia="Times New Roman" w:hAnsi="Aptos Display" w:cs="Arial"/>
          <w:b/>
          <w:bCs/>
          <w:color w:val="000000"/>
          <w:kern w:val="0"/>
          <w:sz w:val="22"/>
          <w:szCs w:val="22"/>
          <w14:ligatures w14:val="none"/>
        </w:rPr>
        <w:t>Annually to Store 5,000 Tons</w:t>
      </w:r>
      <w:r w:rsidRPr="00EF57D9">
        <w:rPr>
          <w:rFonts w:ascii="Aptos Display" w:eastAsia="Times New Roman" w:hAnsi="Aptos Display" w:cs="Arial"/>
          <w:b/>
          <w:bCs/>
          <w:color w:val="000000"/>
          <w:kern w:val="0"/>
          <w:sz w:val="22"/>
          <w:szCs w:val="22"/>
          <w14:ligatures w14:val="none"/>
        </w:rPr>
        <w:t xml:space="preserve"> </w:t>
      </w:r>
      <w:r w:rsidR="00F61B96">
        <w:rPr>
          <w:rFonts w:ascii="Aptos Display" w:eastAsia="Times New Roman" w:hAnsi="Aptos Display" w:cs="Arial"/>
          <w:b/>
          <w:bCs/>
          <w:color w:val="000000"/>
          <w:kern w:val="0"/>
          <w:sz w:val="22"/>
          <w:szCs w:val="22"/>
          <w14:ligatures w14:val="none"/>
        </w:rPr>
        <w:t xml:space="preserve">of NYS </w:t>
      </w:r>
      <w:r w:rsidRPr="00EF57D9">
        <w:rPr>
          <w:rFonts w:ascii="Aptos Display" w:eastAsia="Times New Roman" w:hAnsi="Aptos Display" w:cs="Arial"/>
          <w:b/>
          <w:bCs/>
          <w:color w:val="000000"/>
          <w:kern w:val="0"/>
          <w:sz w:val="22"/>
          <w:szCs w:val="22"/>
          <w14:ligatures w14:val="none"/>
        </w:rPr>
        <w:t>High-Level Waste:</w:t>
      </w:r>
      <w:r w:rsidRPr="00EF57D9">
        <w:rPr>
          <w:rFonts w:ascii="Aptos Display" w:eastAsia="Times New Roman" w:hAnsi="Aptos Display" w:cs="Arial"/>
          <w:color w:val="000000"/>
          <w:kern w:val="0"/>
          <w:sz w:val="22"/>
          <w:szCs w:val="22"/>
          <w14:ligatures w14:val="none"/>
        </w:rPr>
        <w:t xml:space="preserve"> </w:t>
      </w:r>
      <w:r w:rsidR="00F61B96" w:rsidRPr="00EF57D9">
        <w:rPr>
          <w:rFonts w:ascii="Aptos Display" w:eastAsia="Times New Roman" w:hAnsi="Aptos Display" w:cs="Arial"/>
          <w:color w:val="000000"/>
          <w:kern w:val="0"/>
          <w:sz w:val="22"/>
          <w:szCs w:val="22"/>
          <w14:ligatures w14:val="none"/>
        </w:rPr>
        <w:t>Once a reactor shuts down, there is no revenue to pay for the storage costs. Inevitably those storage costs, for millions of years, will be borne by future ratepayers and taxpayers.</w:t>
      </w:r>
      <w:r w:rsidR="00F61B96">
        <w:rPr>
          <w:rFonts w:ascii="Aptos Display" w:eastAsia="Times New Roman" w:hAnsi="Aptos Display" w:cs="Arial"/>
          <w:color w:val="000000"/>
          <w:kern w:val="0"/>
          <w:sz w:val="22"/>
          <w:szCs w:val="22"/>
          <w14:ligatures w14:val="none"/>
        </w:rPr>
        <w:t xml:space="preserve"> </w:t>
      </w:r>
      <w:r w:rsidRPr="00EF57D9">
        <w:rPr>
          <w:rFonts w:ascii="Aptos Display" w:eastAsia="Times New Roman" w:hAnsi="Aptos Display" w:cs="Arial"/>
          <w:color w:val="000000"/>
          <w:kern w:val="0"/>
          <w:sz w:val="22"/>
          <w:szCs w:val="22"/>
          <w14:ligatures w14:val="none"/>
        </w:rPr>
        <w:t>The current costs are $35 million a year to store 5,000 metric tons of high-level radioactive waste at New York State's seven reactors.</w:t>
      </w:r>
      <w:r w:rsidR="0037738D">
        <w:rPr>
          <w:rFonts w:ascii="Aptos Display" w:eastAsia="Times New Roman" w:hAnsi="Aptos Display" w:cs="Arial"/>
          <w:color w:val="000000"/>
          <w:kern w:val="0"/>
          <w:sz w:val="22"/>
          <w:szCs w:val="22"/>
          <w14:ligatures w14:val="none"/>
        </w:rPr>
        <w:t xml:space="preserve"> </w:t>
      </w:r>
      <w:r w:rsidR="00BF25D8" w:rsidRPr="00BF25D8">
        <w:rPr>
          <w:rFonts w:ascii="Aptos Display" w:eastAsia="Times New Roman" w:hAnsi="Aptos Display" w:cs="Arial"/>
          <w:color w:val="000000"/>
          <w:kern w:val="0"/>
          <w:sz w:val="22"/>
          <w:szCs w:val="22"/>
          <w:u w:val="single"/>
          <w14:ligatures w14:val="none"/>
        </w:rPr>
        <w:t>T</w:t>
      </w:r>
      <w:r w:rsidR="00D02668" w:rsidRPr="00BF25D8">
        <w:rPr>
          <w:rFonts w:ascii="Aptos Display" w:eastAsia="Times New Roman" w:hAnsi="Aptos Display" w:cs="Arial"/>
          <w:color w:val="000000"/>
          <w:kern w:val="0"/>
          <w:sz w:val="22"/>
          <w:szCs w:val="22"/>
          <w:u w:val="single"/>
          <w14:ligatures w14:val="none"/>
        </w:rPr>
        <w:t xml:space="preserve">he costs for storing this waste </w:t>
      </w:r>
      <w:r w:rsidR="00F61B96" w:rsidRPr="00BF25D8">
        <w:rPr>
          <w:rFonts w:ascii="Aptos Display" w:eastAsia="Times New Roman" w:hAnsi="Aptos Display" w:cs="Arial"/>
          <w:color w:val="000000"/>
          <w:kern w:val="0"/>
          <w:sz w:val="22"/>
          <w:szCs w:val="22"/>
          <w:u w:val="single"/>
          <w14:ligatures w14:val="none"/>
        </w:rPr>
        <w:t>for</w:t>
      </w:r>
      <w:r w:rsidR="00D02668" w:rsidRPr="00BF25D8">
        <w:rPr>
          <w:rFonts w:ascii="Aptos Display" w:eastAsia="Times New Roman" w:hAnsi="Aptos Display" w:cs="Arial"/>
          <w:color w:val="000000"/>
          <w:kern w:val="0"/>
          <w:sz w:val="22"/>
          <w:szCs w:val="22"/>
          <w:u w:val="single"/>
          <w14:ligatures w14:val="none"/>
        </w:rPr>
        <w:t xml:space="preserve"> </w:t>
      </w:r>
      <w:r w:rsidR="0037738D" w:rsidRPr="00BF25D8">
        <w:rPr>
          <w:rFonts w:ascii="Aptos Display" w:eastAsia="Times New Roman" w:hAnsi="Aptos Display" w:cs="Arial"/>
          <w:color w:val="000000"/>
          <w:kern w:val="0"/>
          <w:sz w:val="22"/>
          <w:szCs w:val="22"/>
          <w:u w:val="single"/>
          <w14:ligatures w14:val="none"/>
        </w:rPr>
        <w:t xml:space="preserve">500 </w:t>
      </w:r>
      <w:r w:rsidR="00F61B96" w:rsidRPr="00BF25D8">
        <w:rPr>
          <w:rFonts w:ascii="Aptos Display" w:eastAsia="Times New Roman" w:hAnsi="Aptos Display" w:cs="Arial"/>
          <w:color w:val="000000"/>
          <w:kern w:val="0"/>
          <w:sz w:val="22"/>
          <w:szCs w:val="22"/>
          <w:u w:val="single"/>
          <w14:ligatures w14:val="none"/>
        </w:rPr>
        <w:t>y</w:t>
      </w:r>
      <w:r w:rsidR="0037738D" w:rsidRPr="00BF25D8">
        <w:rPr>
          <w:rFonts w:ascii="Aptos Display" w:eastAsia="Times New Roman" w:hAnsi="Aptos Display" w:cs="Arial"/>
          <w:color w:val="000000"/>
          <w:kern w:val="0"/>
          <w:sz w:val="22"/>
          <w:szCs w:val="22"/>
          <w:u w:val="single"/>
          <w14:ligatures w14:val="none"/>
        </w:rPr>
        <w:t>ears</w:t>
      </w:r>
      <w:r w:rsidR="00D02668" w:rsidRPr="00BF25D8">
        <w:rPr>
          <w:rFonts w:ascii="Aptos Display" w:eastAsia="Times New Roman" w:hAnsi="Aptos Display" w:cs="Arial"/>
          <w:color w:val="000000"/>
          <w:kern w:val="0"/>
          <w:sz w:val="22"/>
          <w:szCs w:val="22"/>
          <w:u w:val="single"/>
          <w14:ligatures w14:val="none"/>
        </w:rPr>
        <w:t xml:space="preserve"> </w:t>
      </w:r>
      <w:r w:rsidR="009C3993" w:rsidRPr="00BF25D8">
        <w:rPr>
          <w:rFonts w:ascii="Aptos Display" w:eastAsia="Times New Roman" w:hAnsi="Aptos Display" w:cs="Arial"/>
          <w:color w:val="000000"/>
          <w:kern w:val="0"/>
          <w:sz w:val="22"/>
          <w:szCs w:val="22"/>
          <w:u w:val="single"/>
          <w14:ligatures w14:val="none"/>
        </w:rPr>
        <w:t>are</w:t>
      </w:r>
      <w:r w:rsidR="00D02668" w:rsidRPr="00BF25D8">
        <w:rPr>
          <w:rFonts w:ascii="Aptos Display" w:eastAsia="Times New Roman" w:hAnsi="Aptos Display" w:cs="Arial"/>
          <w:color w:val="000000"/>
          <w:kern w:val="0"/>
          <w:sz w:val="22"/>
          <w:szCs w:val="22"/>
          <w:u w:val="single"/>
          <w14:ligatures w14:val="none"/>
        </w:rPr>
        <w:t xml:space="preserve"> </w:t>
      </w:r>
      <w:r w:rsidR="00F61B96" w:rsidRPr="00BF25D8">
        <w:rPr>
          <w:rFonts w:ascii="Aptos Display" w:eastAsia="Times New Roman" w:hAnsi="Aptos Display" w:cs="Arial"/>
          <w:color w:val="000000"/>
          <w:kern w:val="0"/>
          <w:sz w:val="22"/>
          <w:szCs w:val="22"/>
          <w:u w:val="single"/>
          <w14:ligatures w14:val="none"/>
        </w:rPr>
        <w:t>estimated</w:t>
      </w:r>
      <w:r w:rsidR="0037738D" w:rsidRPr="00BF25D8">
        <w:rPr>
          <w:rFonts w:ascii="Aptos Display" w:eastAsia="Times New Roman" w:hAnsi="Aptos Display" w:cs="Arial"/>
          <w:color w:val="000000"/>
          <w:kern w:val="0"/>
          <w:sz w:val="22"/>
          <w:szCs w:val="22"/>
          <w:u w:val="single"/>
          <w14:ligatures w14:val="none"/>
        </w:rPr>
        <w:t xml:space="preserve"> </w:t>
      </w:r>
      <w:r w:rsidR="00F61B96" w:rsidRPr="00BF25D8">
        <w:rPr>
          <w:rFonts w:ascii="Aptos Display" w:eastAsia="Times New Roman" w:hAnsi="Aptos Display" w:cs="Arial"/>
          <w:color w:val="000000"/>
          <w:kern w:val="0"/>
          <w:sz w:val="22"/>
          <w:szCs w:val="22"/>
          <w:u w:val="single"/>
          <w14:ligatures w14:val="none"/>
        </w:rPr>
        <w:t>at</w:t>
      </w:r>
      <w:r w:rsidR="008B29DA" w:rsidRPr="00BF25D8">
        <w:rPr>
          <w:rFonts w:ascii="Aptos Display" w:eastAsia="Times New Roman" w:hAnsi="Aptos Display" w:cs="Arial"/>
          <w:color w:val="000000"/>
          <w:kern w:val="0"/>
          <w:sz w:val="22"/>
          <w:szCs w:val="22"/>
          <w:u w:val="single"/>
          <w14:ligatures w14:val="none"/>
        </w:rPr>
        <w:t xml:space="preserve"> </w:t>
      </w:r>
      <w:r w:rsidR="0037738D" w:rsidRPr="00BF25D8">
        <w:rPr>
          <w:rFonts w:ascii="Aptos Display" w:eastAsia="Times New Roman" w:hAnsi="Aptos Display" w:cs="Arial"/>
          <w:color w:val="000000"/>
          <w:kern w:val="0"/>
          <w:sz w:val="22"/>
          <w:szCs w:val="22"/>
          <w:u w:val="single"/>
          <w14:ligatures w14:val="none"/>
        </w:rPr>
        <w:t xml:space="preserve">$17.5 </w:t>
      </w:r>
      <w:r w:rsidR="00D02668" w:rsidRPr="00BF25D8">
        <w:rPr>
          <w:rFonts w:ascii="Aptos Display" w:eastAsia="Times New Roman" w:hAnsi="Aptos Display" w:cs="Arial"/>
          <w:color w:val="000000"/>
          <w:kern w:val="0"/>
          <w:sz w:val="22"/>
          <w:szCs w:val="22"/>
          <w:u w:val="single"/>
          <w14:ligatures w14:val="none"/>
        </w:rPr>
        <w:t>b</w:t>
      </w:r>
      <w:r w:rsidR="0037738D" w:rsidRPr="00BF25D8">
        <w:rPr>
          <w:rFonts w:ascii="Aptos Display" w:eastAsia="Times New Roman" w:hAnsi="Aptos Display" w:cs="Arial"/>
          <w:color w:val="000000"/>
          <w:kern w:val="0"/>
          <w:sz w:val="22"/>
          <w:szCs w:val="22"/>
          <w:u w:val="single"/>
          <w14:ligatures w14:val="none"/>
        </w:rPr>
        <w:t>illion</w:t>
      </w:r>
      <w:r w:rsidR="00D02668">
        <w:rPr>
          <w:rFonts w:ascii="Aptos Display" w:eastAsia="Times New Roman" w:hAnsi="Aptos Display" w:cs="Arial"/>
          <w:color w:val="000000"/>
          <w:kern w:val="0"/>
          <w:sz w:val="22"/>
          <w:szCs w:val="22"/>
          <w14:ligatures w14:val="none"/>
        </w:rPr>
        <w:t>.</w:t>
      </w:r>
    </w:p>
    <w:p w14:paraId="75B6AA9C" w14:textId="03502A3A" w:rsidR="004D0241" w:rsidRPr="00EF57D9" w:rsidRDefault="004D0241" w:rsidP="004D0241">
      <w:pPr>
        <w:spacing w:after="0" w:line="240" w:lineRule="auto"/>
        <w:rPr>
          <w:rFonts w:ascii="Aptos Display" w:eastAsia="Times New Roman" w:hAnsi="Aptos Display" w:cs="Times New Roman"/>
          <w:kern w:val="0"/>
          <w:sz w:val="22"/>
          <w:szCs w:val="22"/>
          <w14:ligatures w14:val="none"/>
        </w:rPr>
      </w:pPr>
    </w:p>
    <w:p w14:paraId="4BE287D0" w14:textId="6476B118" w:rsidR="00EF57D9" w:rsidRPr="00E66B51" w:rsidRDefault="00E66B51" w:rsidP="00EF57D9">
      <w:pPr>
        <w:spacing w:after="0" w:line="240" w:lineRule="auto"/>
        <w:rPr>
          <w:rFonts w:ascii="Aptos Display" w:eastAsia="Times New Roman" w:hAnsi="Aptos Display" w:cs="Times New Roman"/>
          <w:kern w:val="0"/>
          <w:sz w:val="22"/>
          <w:szCs w:val="22"/>
          <w14:ligatures w14:val="none"/>
        </w:rPr>
      </w:pPr>
      <w:r>
        <w:rPr>
          <w:rFonts w:ascii="Aptos Display" w:eastAsia="Times New Roman" w:hAnsi="Aptos Display" w:cs="Arial"/>
          <w:b/>
          <w:bCs/>
          <w:color w:val="000000"/>
          <w:kern w:val="0"/>
          <w:sz w:val="22"/>
          <w:szCs w:val="22"/>
          <w14:ligatures w14:val="none"/>
        </w:rPr>
        <w:t xml:space="preserve">Reactors Release </w:t>
      </w:r>
      <w:r w:rsidR="00EF57D9" w:rsidRPr="00E66B51">
        <w:rPr>
          <w:rFonts w:ascii="Aptos Display" w:eastAsia="Times New Roman" w:hAnsi="Aptos Display" w:cs="Arial"/>
          <w:b/>
          <w:bCs/>
          <w:color w:val="000000"/>
          <w:kern w:val="0"/>
          <w:sz w:val="22"/>
          <w:szCs w:val="22"/>
          <w14:ligatures w14:val="none"/>
        </w:rPr>
        <w:t>Cancer-</w:t>
      </w:r>
      <w:r>
        <w:rPr>
          <w:rFonts w:ascii="Aptos Display" w:eastAsia="Times New Roman" w:hAnsi="Aptos Display" w:cs="Arial"/>
          <w:b/>
          <w:bCs/>
          <w:color w:val="000000"/>
          <w:kern w:val="0"/>
          <w:sz w:val="22"/>
          <w:szCs w:val="22"/>
          <w14:ligatures w14:val="none"/>
        </w:rPr>
        <w:t>C</w:t>
      </w:r>
      <w:r w:rsidR="00EF57D9" w:rsidRPr="00E66B51">
        <w:rPr>
          <w:rFonts w:ascii="Aptos Display" w:eastAsia="Times New Roman" w:hAnsi="Aptos Display" w:cs="Arial"/>
          <w:b/>
          <w:bCs/>
          <w:color w:val="000000"/>
          <w:kern w:val="0"/>
          <w:sz w:val="22"/>
          <w:szCs w:val="22"/>
          <w14:ligatures w14:val="none"/>
        </w:rPr>
        <w:t xml:space="preserve">ausing Radioactive </w:t>
      </w:r>
      <w:r w:rsidR="007A15E3">
        <w:rPr>
          <w:rFonts w:ascii="Aptos Display" w:eastAsia="Times New Roman" w:hAnsi="Aptos Display" w:cs="Arial"/>
          <w:b/>
          <w:bCs/>
          <w:color w:val="000000"/>
          <w:kern w:val="0"/>
          <w:sz w:val="22"/>
          <w:szCs w:val="22"/>
          <w14:ligatures w14:val="none"/>
        </w:rPr>
        <w:t>Pollution</w:t>
      </w:r>
      <w:r w:rsidR="00EF57D9" w:rsidRPr="00E66B51">
        <w:rPr>
          <w:rFonts w:ascii="Aptos Display" w:eastAsia="Times New Roman" w:hAnsi="Aptos Display" w:cs="Arial"/>
          <w:b/>
          <w:bCs/>
          <w:color w:val="000000"/>
          <w:kern w:val="0"/>
          <w:sz w:val="22"/>
          <w:szCs w:val="22"/>
          <w14:ligatures w14:val="none"/>
        </w:rPr>
        <w:t>:</w:t>
      </w:r>
      <w:r w:rsidR="00EF57D9" w:rsidRPr="00E66B51">
        <w:rPr>
          <w:rFonts w:ascii="Aptos Display" w:eastAsia="Times New Roman" w:hAnsi="Aptos Display" w:cs="Arial"/>
          <w:color w:val="000000"/>
          <w:kern w:val="0"/>
          <w:sz w:val="22"/>
          <w:szCs w:val="22"/>
          <w14:ligatures w14:val="none"/>
        </w:rPr>
        <w:t xml:space="preserve"> Nuclear energy plants release radioactive substances </w:t>
      </w:r>
      <w:r w:rsidR="007A15E3">
        <w:rPr>
          <w:rFonts w:ascii="Aptos Display" w:eastAsia="Times New Roman" w:hAnsi="Aptos Display" w:cs="Arial"/>
          <w:color w:val="000000"/>
          <w:kern w:val="0"/>
          <w:sz w:val="22"/>
          <w:szCs w:val="22"/>
          <w14:ligatures w14:val="none"/>
        </w:rPr>
        <w:t>from their stacks into the air</w:t>
      </w:r>
      <w:r w:rsidR="001846A1">
        <w:rPr>
          <w:rFonts w:ascii="Aptos Display" w:eastAsia="Times New Roman" w:hAnsi="Aptos Display" w:cs="Arial"/>
          <w:color w:val="000000"/>
          <w:kern w:val="0"/>
          <w:sz w:val="22"/>
          <w:szCs w:val="22"/>
          <w14:ligatures w14:val="none"/>
        </w:rPr>
        <w:t xml:space="preserve"> and</w:t>
      </w:r>
      <w:r w:rsidR="00507784">
        <w:rPr>
          <w:rFonts w:ascii="Aptos Display" w:eastAsia="Times New Roman" w:hAnsi="Aptos Display" w:cs="Arial"/>
          <w:color w:val="000000"/>
          <w:kern w:val="0"/>
          <w:sz w:val="22"/>
          <w:szCs w:val="22"/>
          <w14:ligatures w14:val="none"/>
        </w:rPr>
        <w:t xml:space="preserve"> discharge polluted waste</w:t>
      </w:r>
      <w:r w:rsidR="00EF57D9" w:rsidRPr="00E66B51">
        <w:rPr>
          <w:rFonts w:ascii="Aptos Display" w:eastAsia="Times New Roman" w:hAnsi="Aptos Display" w:cs="Arial"/>
          <w:color w:val="000000"/>
          <w:kern w:val="0"/>
          <w:sz w:val="22"/>
          <w:szCs w:val="22"/>
          <w14:ligatures w14:val="none"/>
        </w:rPr>
        <w:t xml:space="preserve">water </w:t>
      </w:r>
      <w:r w:rsidR="00507784">
        <w:rPr>
          <w:rFonts w:ascii="Aptos Display" w:eastAsia="Times New Roman" w:hAnsi="Aptos Display" w:cs="Arial"/>
          <w:color w:val="000000"/>
          <w:kern w:val="0"/>
          <w:sz w:val="22"/>
          <w:szCs w:val="22"/>
          <w14:ligatures w14:val="none"/>
        </w:rPr>
        <w:t>into nearby rivers</w:t>
      </w:r>
      <w:r w:rsidR="001846A1">
        <w:rPr>
          <w:rFonts w:ascii="Aptos Display" w:eastAsia="Times New Roman" w:hAnsi="Aptos Display" w:cs="Arial"/>
          <w:color w:val="000000"/>
          <w:kern w:val="0"/>
          <w:sz w:val="22"/>
          <w:szCs w:val="22"/>
          <w14:ligatures w14:val="none"/>
        </w:rPr>
        <w:t xml:space="preserve">. </w:t>
      </w:r>
      <w:r w:rsidR="001C7170">
        <w:rPr>
          <w:rFonts w:ascii="Aptos Display" w:eastAsia="Times New Roman" w:hAnsi="Aptos Display" w:cs="Arial"/>
          <w:color w:val="000000"/>
          <w:kern w:val="0"/>
          <w:sz w:val="22"/>
          <w:szCs w:val="22"/>
          <w14:ligatures w14:val="none"/>
        </w:rPr>
        <w:t xml:space="preserve"> </w:t>
      </w:r>
      <w:r w:rsidR="004A246E" w:rsidRPr="004A246E">
        <w:rPr>
          <w:rFonts w:ascii="Aptos Display" w:eastAsia="Times New Roman" w:hAnsi="Aptos Display" w:cs="Arial"/>
          <w:color w:val="000000"/>
          <w:kern w:val="0"/>
          <w:sz w:val="22"/>
          <w:szCs w:val="22"/>
          <w14:ligatures w14:val="none"/>
        </w:rPr>
        <w:t xml:space="preserve">For over 60 years, DOH </w:t>
      </w:r>
      <w:r w:rsidR="004A246E">
        <w:rPr>
          <w:rFonts w:ascii="Aptos Display" w:eastAsia="Times New Roman" w:hAnsi="Aptos Display" w:cs="Arial"/>
          <w:color w:val="000000"/>
          <w:kern w:val="0"/>
          <w:sz w:val="22"/>
          <w:szCs w:val="22"/>
          <w14:ligatures w14:val="none"/>
        </w:rPr>
        <w:t xml:space="preserve">has </w:t>
      </w:r>
      <w:r w:rsidR="004A246E" w:rsidRPr="004A246E">
        <w:rPr>
          <w:rFonts w:ascii="Aptos Display" w:eastAsia="Times New Roman" w:hAnsi="Aptos Display" w:cs="Arial"/>
          <w:color w:val="000000"/>
          <w:kern w:val="0"/>
          <w:sz w:val="22"/>
          <w:szCs w:val="22"/>
          <w14:ligatures w14:val="none"/>
        </w:rPr>
        <w:t xml:space="preserve">conducted </w:t>
      </w:r>
      <w:r w:rsidR="004A246E" w:rsidRPr="00D02668">
        <w:rPr>
          <w:rFonts w:ascii="Aptos Display" w:eastAsia="Times New Roman" w:hAnsi="Aptos Display" w:cs="Arial"/>
          <w:i/>
          <w:iCs/>
          <w:color w:val="000000"/>
          <w:kern w:val="0"/>
          <w:sz w:val="22"/>
          <w:szCs w:val="22"/>
          <w14:ligatures w14:val="none"/>
        </w:rPr>
        <w:t xml:space="preserve">Annual Radiation Surveillance </w:t>
      </w:r>
      <w:r w:rsidR="000D3385">
        <w:rPr>
          <w:rFonts w:ascii="Aptos Display" w:eastAsia="Times New Roman" w:hAnsi="Aptos Display" w:cs="Arial"/>
          <w:i/>
          <w:iCs/>
          <w:color w:val="000000"/>
          <w:kern w:val="0"/>
          <w:sz w:val="22"/>
          <w:szCs w:val="22"/>
          <w14:ligatures w14:val="none"/>
        </w:rPr>
        <w:t>investigations</w:t>
      </w:r>
      <w:r w:rsidR="000D3385" w:rsidRPr="000D3385">
        <w:rPr>
          <w:rFonts w:ascii="Aptos Display" w:eastAsia="Times New Roman" w:hAnsi="Aptos Display" w:cs="Arial"/>
          <w:color w:val="000000"/>
          <w:kern w:val="0"/>
          <w:sz w:val="22"/>
          <w:szCs w:val="22"/>
          <w14:ligatures w14:val="none"/>
        </w:rPr>
        <w:t xml:space="preserve"> </w:t>
      </w:r>
      <w:r w:rsidR="004A246E" w:rsidRPr="000D3385">
        <w:rPr>
          <w:rFonts w:ascii="Aptos Display" w:eastAsia="Times New Roman" w:hAnsi="Aptos Display" w:cs="Arial"/>
          <w:color w:val="000000"/>
          <w:kern w:val="0"/>
          <w:sz w:val="22"/>
          <w:szCs w:val="22"/>
          <w14:ligatures w14:val="none"/>
        </w:rPr>
        <w:t>to</w:t>
      </w:r>
      <w:r w:rsidR="004A246E">
        <w:rPr>
          <w:rFonts w:ascii="Aptos Display" w:eastAsia="Times New Roman" w:hAnsi="Aptos Display" w:cs="Arial"/>
          <w:color w:val="000000"/>
          <w:kern w:val="0"/>
          <w:sz w:val="22"/>
          <w:szCs w:val="22"/>
          <w14:ligatures w14:val="none"/>
        </w:rPr>
        <w:t xml:space="preserve"> determine if there is any o</w:t>
      </w:r>
      <w:r w:rsidR="004A246E" w:rsidRPr="004A246E">
        <w:rPr>
          <w:rFonts w:ascii="Aptos Display" w:eastAsia="Times New Roman" w:hAnsi="Aptos Display" w:cs="Arial"/>
          <w:color w:val="000000"/>
          <w:kern w:val="0"/>
          <w:sz w:val="22"/>
          <w:szCs w:val="22"/>
          <w14:ligatures w14:val="none"/>
        </w:rPr>
        <w:t xml:space="preserve">ff-site </w:t>
      </w:r>
      <w:r w:rsidR="004A246E">
        <w:rPr>
          <w:rFonts w:ascii="Aptos Display" w:eastAsia="Times New Roman" w:hAnsi="Aptos Display" w:cs="Arial"/>
          <w:color w:val="000000"/>
          <w:kern w:val="0"/>
          <w:sz w:val="22"/>
          <w:szCs w:val="22"/>
          <w14:ligatures w14:val="none"/>
        </w:rPr>
        <w:t>c</w:t>
      </w:r>
      <w:r w:rsidR="004A246E" w:rsidRPr="004A246E">
        <w:rPr>
          <w:rFonts w:ascii="Aptos Display" w:eastAsia="Times New Roman" w:hAnsi="Aptos Display" w:cs="Arial"/>
          <w:color w:val="000000"/>
          <w:kern w:val="0"/>
          <w:sz w:val="22"/>
          <w:szCs w:val="22"/>
          <w14:ligatures w14:val="none"/>
        </w:rPr>
        <w:t xml:space="preserve">ontamination in </w:t>
      </w:r>
      <w:r w:rsidR="004A246E">
        <w:rPr>
          <w:rFonts w:ascii="Aptos Display" w:eastAsia="Times New Roman" w:hAnsi="Aptos Display" w:cs="Arial"/>
          <w:color w:val="000000"/>
          <w:kern w:val="0"/>
          <w:sz w:val="22"/>
          <w:szCs w:val="22"/>
          <w14:ligatures w14:val="none"/>
        </w:rPr>
        <w:t>communities near reactors by t</w:t>
      </w:r>
      <w:r w:rsidR="004A246E" w:rsidRPr="004A246E">
        <w:rPr>
          <w:rFonts w:ascii="Aptos Display" w:eastAsia="Times New Roman" w:hAnsi="Aptos Display" w:cs="Arial"/>
          <w:color w:val="000000"/>
          <w:kern w:val="0"/>
          <w:sz w:val="22"/>
          <w:szCs w:val="22"/>
          <w14:ligatures w14:val="none"/>
        </w:rPr>
        <w:t>est</w:t>
      </w:r>
      <w:r w:rsidR="00D02668">
        <w:rPr>
          <w:rFonts w:ascii="Aptos Display" w:eastAsia="Times New Roman" w:hAnsi="Aptos Display" w:cs="Arial"/>
          <w:color w:val="000000"/>
          <w:kern w:val="0"/>
          <w:sz w:val="22"/>
          <w:szCs w:val="22"/>
          <w14:ligatures w14:val="none"/>
        </w:rPr>
        <w:t>ing</w:t>
      </w:r>
      <w:r w:rsidR="004A246E" w:rsidRPr="004A246E">
        <w:rPr>
          <w:rFonts w:ascii="Aptos Display" w:eastAsia="Times New Roman" w:hAnsi="Aptos Display" w:cs="Arial"/>
          <w:color w:val="000000"/>
          <w:kern w:val="0"/>
          <w:sz w:val="22"/>
          <w:szCs w:val="22"/>
          <w14:ligatures w14:val="none"/>
        </w:rPr>
        <w:t xml:space="preserve"> deer, fish, wildlife, and milk supplies.</w:t>
      </w:r>
      <w:r w:rsidR="00D02668">
        <w:rPr>
          <w:rFonts w:ascii="Aptos Display" w:eastAsia="Times New Roman" w:hAnsi="Aptos Display" w:cs="Arial"/>
          <w:color w:val="000000"/>
          <w:kern w:val="0"/>
          <w:sz w:val="22"/>
          <w:szCs w:val="22"/>
          <w14:ligatures w14:val="none"/>
        </w:rPr>
        <w:t xml:space="preserve"> Under </w:t>
      </w:r>
      <w:r w:rsidR="004A246E" w:rsidRPr="004A246E">
        <w:rPr>
          <w:rFonts w:ascii="Aptos Display" w:eastAsia="Times New Roman" w:hAnsi="Aptos Display" w:cs="Arial"/>
          <w:color w:val="000000"/>
          <w:kern w:val="0"/>
          <w:sz w:val="22"/>
          <w:szCs w:val="22"/>
          <w14:ligatures w14:val="none"/>
        </w:rPr>
        <w:t>Gov</w:t>
      </w:r>
      <w:r w:rsidR="00D02668">
        <w:rPr>
          <w:rFonts w:ascii="Aptos Display" w:eastAsia="Times New Roman" w:hAnsi="Aptos Display" w:cs="Arial"/>
          <w:color w:val="000000"/>
          <w:kern w:val="0"/>
          <w:sz w:val="22"/>
          <w:szCs w:val="22"/>
          <w14:ligatures w14:val="none"/>
        </w:rPr>
        <w:t>ernor</w:t>
      </w:r>
      <w:r w:rsidR="004A246E" w:rsidRPr="004A246E">
        <w:rPr>
          <w:rFonts w:ascii="Aptos Display" w:eastAsia="Times New Roman" w:hAnsi="Aptos Display" w:cs="Arial"/>
          <w:color w:val="000000"/>
          <w:kern w:val="0"/>
          <w:sz w:val="22"/>
          <w:szCs w:val="22"/>
          <w14:ligatures w14:val="none"/>
        </w:rPr>
        <w:t xml:space="preserve"> Pataki</w:t>
      </w:r>
      <w:r w:rsidR="00D02668">
        <w:rPr>
          <w:rFonts w:ascii="Aptos Display" w:eastAsia="Times New Roman" w:hAnsi="Aptos Display" w:cs="Arial"/>
          <w:color w:val="000000"/>
          <w:kern w:val="0"/>
          <w:sz w:val="22"/>
          <w:szCs w:val="22"/>
          <w14:ligatures w14:val="none"/>
        </w:rPr>
        <w:t>'s</w:t>
      </w:r>
      <w:r w:rsidR="004A246E" w:rsidRPr="004A246E">
        <w:rPr>
          <w:rFonts w:ascii="Aptos Display" w:eastAsia="Times New Roman" w:hAnsi="Aptos Display" w:cs="Arial"/>
          <w:color w:val="000000"/>
          <w:kern w:val="0"/>
          <w:sz w:val="22"/>
          <w:szCs w:val="22"/>
          <w14:ligatures w14:val="none"/>
        </w:rPr>
        <w:t xml:space="preserve"> Administration (1995–2006)</w:t>
      </w:r>
      <w:r w:rsidR="00D02668">
        <w:rPr>
          <w:rFonts w:ascii="Aptos Display" w:eastAsia="Times New Roman" w:hAnsi="Aptos Display" w:cs="Arial"/>
          <w:color w:val="000000"/>
          <w:kern w:val="0"/>
          <w:sz w:val="22"/>
          <w:szCs w:val="22"/>
          <w14:ligatures w14:val="none"/>
        </w:rPr>
        <w:t>, the state</w:t>
      </w:r>
      <w:r w:rsidR="004A246E" w:rsidRPr="004A246E">
        <w:rPr>
          <w:rFonts w:ascii="Aptos Display" w:eastAsia="Times New Roman" w:hAnsi="Aptos Display" w:cs="Arial"/>
          <w:color w:val="000000"/>
          <w:kern w:val="0"/>
          <w:sz w:val="22"/>
          <w:szCs w:val="22"/>
          <w14:ligatures w14:val="none"/>
        </w:rPr>
        <w:t xml:space="preserve"> stopped releasing </w:t>
      </w:r>
      <w:r w:rsidR="008B29DA">
        <w:rPr>
          <w:rFonts w:ascii="Aptos Display" w:eastAsia="Times New Roman" w:hAnsi="Aptos Display" w:cs="Arial"/>
          <w:color w:val="000000"/>
          <w:kern w:val="0"/>
          <w:sz w:val="22"/>
          <w:szCs w:val="22"/>
          <w14:ligatures w14:val="none"/>
        </w:rPr>
        <w:t>the test results</w:t>
      </w:r>
      <w:r w:rsidR="004A246E" w:rsidRPr="004A246E">
        <w:rPr>
          <w:rFonts w:ascii="Aptos Display" w:eastAsia="Times New Roman" w:hAnsi="Aptos Display" w:cs="Arial"/>
          <w:color w:val="000000"/>
          <w:kern w:val="0"/>
          <w:sz w:val="22"/>
          <w:szCs w:val="22"/>
          <w14:ligatures w14:val="none"/>
        </w:rPr>
        <w:t xml:space="preserve"> to </w:t>
      </w:r>
      <w:r w:rsidR="00D02668">
        <w:rPr>
          <w:rFonts w:ascii="Aptos Display" w:eastAsia="Times New Roman" w:hAnsi="Aptos Display" w:cs="Arial"/>
          <w:color w:val="000000"/>
          <w:kern w:val="0"/>
          <w:sz w:val="22"/>
          <w:szCs w:val="22"/>
          <w14:ligatures w14:val="none"/>
        </w:rPr>
        <w:t xml:space="preserve">the </w:t>
      </w:r>
      <w:r w:rsidR="004A246E" w:rsidRPr="004A246E">
        <w:rPr>
          <w:rFonts w:ascii="Aptos Display" w:eastAsia="Times New Roman" w:hAnsi="Aptos Display" w:cs="Arial"/>
          <w:color w:val="000000"/>
          <w:kern w:val="0"/>
          <w:sz w:val="22"/>
          <w:szCs w:val="22"/>
          <w14:ligatures w14:val="none"/>
        </w:rPr>
        <w:t>public.</w:t>
      </w:r>
      <w:r w:rsidR="00D02668">
        <w:rPr>
          <w:rFonts w:ascii="Aptos Display" w:eastAsia="Times New Roman" w:hAnsi="Aptos Display" w:cs="Arial"/>
          <w:color w:val="000000"/>
          <w:kern w:val="0"/>
          <w:sz w:val="22"/>
          <w:szCs w:val="22"/>
          <w14:ligatures w14:val="none"/>
        </w:rPr>
        <w:t xml:space="preserve"> This body of data has never been fully analyzed. </w:t>
      </w:r>
      <w:r w:rsidR="001C7170">
        <w:rPr>
          <w:rFonts w:ascii="Aptos Display" w:eastAsia="Times New Roman" w:hAnsi="Aptos Display" w:cs="Arial"/>
          <w:color w:val="000000"/>
          <w:kern w:val="0"/>
          <w:sz w:val="22"/>
          <w:szCs w:val="22"/>
          <w14:ligatures w14:val="none"/>
        </w:rPr>
        <w:t xml:space="preserve">In addition, </w:t>
      </w:r>
      <w:r w:rsidR="00EF57D9" w:rsidRPr="00E66B51">
        <w:rPr>
          <w:rFonts w:ascii="Aptos Display" w:eastAsia="Times New Roman" w:hAnsi="Aptos Display" w:cs="Arial"/>
          <w:color w:val="000000"/>
          <w:kern w:val="0"/>
          <w:sz w:val="22"/>
          <w:szCs w:val="22"/>
          <w14:ligatures w14:val="none"/>
        </w:rPr>
        <w:t xml:space="preserve">at every stage </w:t>
      </w:r>
      <w:r w:rsidR="00EF57D9" w:rsidRPr="00E66B51">
        <w:rPr>
          <w:rFonts w:ascii="Aptos Display" w:eastAsia="Times New Roman" w:hAnsi="Aptos Display" w:cs="Arial"/>
          <w:color w:val="000000"/>
          <w:kern w:val="0"/>
          <w:sz w:val="22"/>
          <w:szCs w:val="22"/>
          <w14:ligatures w14:val="none"/>
        </w:rPr>
        <w:lastRenderedPageBreak/>
        <w:t>of its lifecycle—mining, fuel production and processing, operation, decommissioning, and the long-term storage of spent nuclear fuel</w:t>
      </w:r>
      <w:r w:rsidR="00C5468D">
        <w:rPr>
          <w:rFonts w:ascii="Aptos Display" w:eastAsia="Times New Roman" w:hAnsi="Aptos Display" w:cs="Arial"/>
          <w:color w:val="000000"/>
          <w:kern w:val="0"/>
          <w:sz w:val="22"/>
          <w:szCs w:val="22"/>
          <w14:ligatures w14:val="none"/>
        </w:rPr>
        <w:t>—greenhouse gas emissions are generated.</w:t>
      </w:r>
    </w:p>
    <w:sectPr w:rsidR="00EF57D9" w:rsidRPr="00E66B51" w:rsidSect="007453A2">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D3C9" w14:textId="77777777" w:rsidR="0004149E" w:rsidRDefault="0004149E" w:rsidP="007453A2">
      <w:pPr>
        <w:spacing w:after="0" w:line="240" w:lineRule="auto"/>
      </w:pPr>
      <w:r>
        <w:separator/>
      </w:r>
    </w:p>
  </w:endnote>
  <w:endnote w:type="continuationSeparator" w:id="0">
    <w:p w14:paraId="14356414" w14:textId="77777777" w:rsidR="0004149E" w:rsidRDefault="0004149E" w:rsidP="007453A2">
      <w:pPr>
        <w:spacing w:after="0" w:line="240" w:lineRule="auto"/>
      </w:pPr>
      <w:r>
        <w:continuationSeparator/>
      </w:r>
    </w:p>
  </w:endnote>
  <w:endnote w:id="1">
    <w:p w14:paraId="1E925280" w14:textId="330E0CD9" w:rsidR="002119A7" w:rsidRDefault="002119A7">
      <w:pPr>
        <w:pStyle w:val="EndnoteText"/>
      </w:pPr>
      <w:r>
        <w:t>END NOTES</w:t>
      </w:r>
    </w:p>
    <w:p w14:paraId="34697752" w14:textId="45385E9C" w:rsidR="00B361AD" w:rsidRDefault="00B361AD">
      <w:pPr>
        <w:pStyle w:val="EndnoteText"/>
      </w:pPr>
      <w:r>
        <w:rPr>
          <w:rStyle w:val="EndnoteReference"/>
        </w:rPr>
        <w:endnoteRef/>
      </w:r>
      <w:r>
        <w:t xml:space="preserve"> </w:t>
      </w:r>
      <w:r w:rsidR="00FA6D20">
        <w:rPr>
          <w:rFonts w:ascii="Aptos Display" w:eastAsia="Times New Roman" w:hAnsi="Aptos Display" w:cs="Arial"/>
          <w:color w:val="000000"/>
          <w:kern w:val="0"/>
          <w14:ligatures w14:val="none"/>
        </w:rPr>
        <w:t xml:space="preserve">Library of Congress, </w:t>
      </w:r>
      <w:hyperlink r:id="rId1" w:anchor=":~:text=The%20Price%2DAnderson%20Act's%20liability%20limits%20include:%20*,The%20most%20recent%20extension%20was%20in%202024" w:history="1">
        <w:r w:rsidR="00FA6D20" w:rsidRPr="00DB646F">
          <w:rPr>
            <w:rStyle w:val="Hyperlink"/>
            <w:rFonts w:ascii="Aptos Display" w:eastAsia="Times New Roman" w:hAnsi="Aptos Display" w:cs="Arial"/>
            <w:kern w:val="0"/>
            <w14:ligatures w14:val="none"/>
          </w:rPr>
          <w:t>https://www.congress.gov/crs-product/IF10821#:~:text=The%20Price%2DAnderson%20Act's%20liability%20limits%20include:%20*,The%20most%20recent%20extension%20was%20in%202024</w:t>
        </w:r>
      </w:hyperlink>
    </w:p>
  </w:endnote>
  <w:endnote w:id="2">
    <w:p w14:paraId="7F98AD92" w14:textId="48740920" w:rsidR="00650144" w:rsidRDefault="00650144" w:rsidP="00F83C1D">
      <w:pPr>
        <w:spacing w:after="0" w:line="240" w:lineRule="auto"/>
      </w:pPr>
      <w:r>
        <w:rPr>
          <w:rStyle w:val="EndnoteReference"/>
        </w:rPr>
        <w:endnoteRef/>
      </w:r>
      <w:r>
        <w:t xml:space="preserve"> </w:t>
      </w:r>
      <w:r w:rsidRPr="00650144">
        <w:rPr>
          <w:rFonts w:ascii="Aptos Display" w:eastAsia="Times New Roman" w:hAnsi="Aptos Display" w:cs="Arial"/>
          <w:color w:val="000000"/>
          <w:kern w:val="0"/>
          <w:sz w:val="20"/>
          <w:szCs w:val="20"/>
          <w14:ligatures w14:val="none"/>
        </w:rPr>
        <w:t xml:space="preserve">U.S. General Accounting Office, Japan Center for Economic Research, </w:t>
      </w:r>
      <w:hyperlink r:id="rId2" w:history="1">
        <w:r w:rsidRPr="00650144">
          <w:rPr>
            <w:rStyle w:val="Hyperlink"/>
            <w:rFonts w:ascii="Aptos Display" w:eastAsia="Times New Roman" w:hAnsi="Aptos Display" w:cs="Arial"/>
            <w:kern w:val="0"/>
            <w:sz w:val="20"/>
            <w:szCs w:val="20"/>
            <w14:ligatures w14:val="none"/>
          </w:rPr>
          <w:t>https://asia.nikkei.com/spotlight/fukushima-anniversary/fukushima-cleanup-costs-swell-with-no-end-in-sight</w:t>
        </w:r>
      </w:hyperlink>
    </w:p>
  </w:endnote>
  <w:endnote w:id="3">
    <w:p w14:paraId="6F24597D" w14:textId="454DD342" w:rsidR="00F83C1D" w:rsidRDefault="00F83C1D" w:rsidP="000B56B2">
      <w:pPr>
        <w:spacing w:after="0" w:line="240" w:lineRule="auto"/>
      </w:pPr>
      <w:r>
        <w:rPr>
          <w:rStyle w:val="EndnoteReference"/>
        </w:rPr>
        <w:endnoteRef/>
      </w:r>
      <w:r>
        <w:t xml:space="preserve"> </w:t>
      </w:r>
      <w:r w:rsidRPr="0004179A">
        <w:rPr>
          <w:rFonts w:ascii="Aptos Display" w:eastAsia="Times New Roman" w:hAnsi="Aptos Display" w:cs="Arial"/>
          <w:color w:val="000000"/>
          <w:kern w:val="0"/>
          <w:sz w:val="20"/>
          <w:szCs w:val="20"/>
          <w14:ligatures w14:val="none"/>
        </w:rPr>
        <w:t>World Nuclear Industry Status Report, 9/2025</w:t>
      </w:r>
    </w:p>
  </w:endnote>
  <w:endnote w:id="4">
    <w:p w14:paraId="19F154DE" w14:textId="116EF5F3" w:rsidR="003811A2" w:rsidRPr="003811A2" w:rsidRDefault="003811A2" w:rsidP="003811A2">
      <w:pPr>
        <w:pStyle w:val="EndnoteText"/>
        <w:rPr>
          <w:rFonts w:ascii="Aptos Display" w:hAnsi="Aptos Display"/>
        </w:rPr>
      </w:pPr>
      <w:r w:rsidRPr="003811A2">
        <w:rPr>
          <w:rStyle w:val="EndnoteReference"/>
          <w:rFonts w:ascii="Aptos Display" w:hAnsi="Aptos Display"/>
        </w:rPr>
        <w:endnoteRef/>
      </w:r>
      <w:r w:rsidRPr="003811A2">
        <w:rPr>
          <w:rFonts w:ascii="Aptos Display" w:hAnsi="Aptos Display"/>
        </w:rPr>
        <w:t xml:space="preserve"> Physicians for Social Responsibility, </w:t>
      </w:r>
      <w:hyperlink r:id="rId3" w:anchor=":~:text=By%20Steven%20Starr%2C%20MT%20(ASCP,too%20radioactive%20for%20human%20habitation" w:history="1">
        <w:r w:rsidRPr="003811A2">
          <w:rPr>
            <w:rStyle w:val="Hyperlink"/>
            <w:rFonts w:ascii="Aptos Display" w:hAnsi="Aptos Display"/>
          </w:rPr>
          <w:t>https://psr.org/resources/costs-and-consequences-of-the-fukushima-daiichi-disaster/#:~:text=By%20Steven%20Starr%2C%20MT%20(ASCP,too%20radioactive%20for%20human%20habitation</w:t>
        </w:r>
      </w:hyperlink>
    </w:p>
  </w:endnote>
  <w:endnote w:id="5">
    <w:p w14:paraId="7C83F973" w14:textId="1C4970DE" w:rsidR="008B7372" w:rsidRDefault="008B7372">
      <w:pPr>
        <w:pStyle w:val="EndnoteText"/>
      </w:pPr>
      <w:r>
        <w:rPr>
          <w:rStyle w:val="EndnoteReference"/>
        </w:rPr>
        <w:endnoteRef/>
      </w:r>
      <w:r>
        <w:t xml:space="preserve"> </w:t>
      </w:r>
      <w:hyperlink r:id="rId4" w:history="1">
        <w:r w:rsidRPr="00850910">
          <w:rPr>
            <w:rStyle w:val="Hyperlink"/>
          </w:rPr>
          <w:t>https://hsph.harvard.edu/news/cancer-risk-may-increase-with-proximity-to-nuclear-power-plants/</w:t>
        </w:r>
      </w:hyperlink>
    </w:p>
  </w:endnote>
  <w:endnote w:id="6">
    <w:p w14:paraId="20276A9B" w14:textId="6640A403" w:rsidR="000B56B2" w:rsidRPr="003811A2" w:rsidRDefault="000B56B2">
      <w:pPr>
        <w:pStyle w:val="EndnoteText"/>
        <w:rPr>
          <w:rFonts w:ascii="Aptos Display" w:hAnsi="Aptos Display"/>
        </w:rPr>
      </w:pPr>
      <w:r w:rsidRPr="003811A2">
        <w:rPr>
          <w:rStyle w:val="EndnoteReference"/>
          <w:rFonts w:ascii="Aptos Display" w:hAnsi="Aptos Display"/>
        </w:rPr>
        <w:endnoteRef/>
      </w:r>
      <w:r w:rsidRPr="003811A2">
        <w:rPr>
          <w:rFonts w:ascii="Aptos Display" w:hAnsi="Aptos Display"/>
        </w:rPr>
        <w:t xml:space="preserve"> </w:t>
      </w:r>
      <w:hyperlink r:id="rId5" w:history="1">
        <w:r w:rsidRPr="003811A2">
          <w:rPr>
            <w:rStyle w:val="Hyperlink"/>
            <w:rFonts w:ascii="Aptos Display" w:hAnsi="Aptos Display"/>
          </w:rPr>
          <w:t>https://www.youtube.com/watch?v=haDQuEP0zkE</w:t>
        </w:r>
      </w:hyperlink>
    </w:p>
  </w:endnote>
  <w:endnote w:id="7">
    <w:p w14:paraId="44A03DB8" w14:textId="2C5221C7" w:rsidR="002975CC" w:rsidRDefault="002975CC">
      <w:pPr>
        <w:pStyle w:val="EndnoteText"/>
        <w:rPr>
          <w:rFonts w:ascii="Aptos Display" w:eastAsia="Times New Roman" w:hAnsi="Aptos Display" w:cs="Arial"/>
          <w:color w:val="000000"/>
          <w:kern w:val="0"/>
          <w14:ligatures w14:val="none"/>
        </w:rPr>
      </w:pPr>
      <w:r>
        <w:rPr>
          <w:rStyle w:val="EndnoteReference"/>
        </w:rPr>
        <w:endnoteRef/>
      </w:r>
      <w:r>
        <w:t xml:space="preserve"> </w:t>
      </w:r>
      <w:r w:rsidRPr="002975CC">
        <w:rPr>
          <w:rFonts w:ascii="Aptos Display" w:eastAsia="Times New Roman" w:hAnsi="Aptos Display" w:cs="Arial"/>
          <w:color w:val="000000"/>
          <w:kern w:val="0"/>
          <w14:ligatures w14:val="none"/>
        </w:rPr>
        <w:t>Governor of Texas Greg Abbott, Letter to U</w:t>
      </w:r>
      <w:r>
        <w:rPr>
          <w:rFonts w:ascii="Aptos Display" w:eastAsia="Times New Roman" w:hAnsi="Aptos Display" w:cs="Arial"/>
          <w:color w:val="000000"/>
          <w:kern w:val="0"/>
          <w14:ligatures w14:val="none"/>
        </w:rPr>
        <w:t>.</w:t>
      </w:r>
      <w:r w:rsidRPr="002975CC">
        <w:rPr>
          <w:rFonts w:ascii="Aptos Display" w:eastAsia="Times New Roman" w:hAnsi="Aptos Display" w:cs="Arial"/>
          <w:color w:val="000000"/>
          <w:kern w:val="0"/>
          <w14:ligatures w14:val="none"/>
        </w:rPr>
        <w:t>S</w:t>
      </w:r>
      <w:r>
        <w:rPr>
          <w:rFonts w:ascii="Aptos Display" w:eastAsia="Times New Roman" w:hAnsi="Aptos Display" w:cs="Arial"/>
          <w:color w:val="000000"/>
          <w:kern w:val="0"/>
          <w14:ligatures w14:val="none"/>
        </w:rPr>
        <w:t xml:space="preserve">. </w:t>
      </w:r>
      <w:r w:rsidRPr="002975CC">
        <w:rPr>
          <w:rFonts w:ascii="Aptos Display" w:eastAsia="Times New Roman" w:hAnsi="Aptos Display" w:cs="Arial"/>
          <w:color w:val="000000"/>
          <w:kern w:val="0"/>
          <w14:ligatures w14:val="none"/>
        </w:rPr>
        <w:t>NRC, 11/30/2020</w:t>
      </w:r>
    </w:p>
    <w:p w14:paraId="1110F36A" w14:textId="6FC2F024" w:rsidR="000626C6" w:rsidRPr="002975CC" w:rsidRDefault="000626C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DA85" w14:textId="77777777" w:rsidR="0004149E" w:rsidRDefault="0004149E" w:rsidP="007453A2">
      <w:pPr>
        <w:spacing w:after="0" w:line="240" w:lineRule="auto"/>
      </w:pPr>
      <w:r>
        <w:separator/>
      </w:r>
    </w:p>
  </w:footnote>
  <w:footnote w:type="continuationSeparator" w:id="0">
    <w:p w14:paraId="1D68E795" w14:textId="77777777" w:rsidR="0004149E" w:rsidRDefault="0004149E" w:rsidP="00745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C46EA"/>
    <w:multiLevelType w:val="multilevel"/>
    <w:tmpl w:val="793A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774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4E"/>
    <w:rsid w:val="00002551"/>
    <w:rsid w:val="00024D2D"/>
    <w:rsid w:val="00035407"/>
    <w:rsid w:val="0004149E"/>
    <w:rsid w:val="0004172D"/>
    <w:rsid w:val="0004179A"/>
    <w:rsid w:val="0004472A"/>
    <w:rsid w:val="000626C6"/>
    <w:rsid w:val="00067A7D"/>
    <w:rsid w:val="0008201E"/>
    <w:rsid w:val="00095DC1"/>
    <w:rsid w:val="00096E1D"/>
    <w:rsid w:val="000A2548"/>
    <w:rsid w:val="000B56B2"/>
    <w:rsid w:val="000C317C"/>
    <w:rsid w:val="000D3385"/>
    <w:rsid w:val="000F60F5"/>
    <w:rsid w:val="00105022"/>
    <w:rsid w:val="00116BE9"/>
    <w:rsid w:val="00137F9B"/>
    <w:rsid w:val="001509D8"/>
    <w:rsid w:val="0016585C"/>
    <w:rsid w:val="00166FFC"/>
    <w:rsid w:val="00167471"/>
    <w:rsid w:val="00167C12"/>
    <w:rsid w:val="001706A3"/>
    <w:rsid w:val="0017787C"/>
    <w:rsid w:val="001846A1"/>
    <w:rsid w:val="001902F9"/>
    <w:rsid w:val="001B7168"/>
    <w:rsid w:val="001C7170"/>
    <w:rsid w:val="001D77AC"/>
    <w:rsid w:val="001D7C16"/>
    <w:rsid w:val="001E295A"/>
    <w:rsid w:val="001F53AB"/>
    <w:rsid w:val="00206C84"/>
    <w:rsid w:val="002119A7"/>
    <w:rsid w:val="00217613"/>
    <w:rsid w:val="00224DD1"/>
    <w:rsid w:val="002279B9"/>
    <w:rsid w:val="00250F0D"/>
    <w:rsid w:val="00264A8D"/>
    <w:rsid w:val="00291B1A"/>
    <w:rsid w:val="002975CC"/>
    <w:rsid w:val="002A03D7"/>
    <w:rsid w:val="002A1041"/>
    <w:rsid w:val="002A146D"/>
    <w:rsid w:val="002A2E28"/>
    <w:rsid w:val="002B65FA"/>
    <w:rsid w:val="002C7B3D"/>
    <w:rsid w:val="00310FFF"/>
    <w:rsid w:val="00313A43"/>
    <w:rsid w:val="003261AD"/>
    <w:rsid w:val="00326FC4"/>
    <w:rsid w:val="00332D7C"/>
    <w:rsid w:val="00333C73"/>
    <w:rsid w:val="0033466F"/>
    <w:rsid w:val="00335534"/>
    <w:rsid w:val="00354BE2"/>
    <w:rsid w:val="003567CC"/>
    <w:rsid w:val="00373697"/>
    <w:rsid w:val="003738E1"/>
    <w:rsid w:val="0037738D"/>
    <w:rsid w:val="003811A2"/>
    <w:rsid w:val="00390728"/>
    <w:rsid w:val="003C6FA3"/>
    <w:rsid w:val="003E5AFE"/>
    <w:rsid w:val="003F0134"/>
    <w:rsid w:val="003F36AB"/>
    <w:rsid w:val="003F527E"/>
    <w:rsid w:val="00400BB6"/>
    <w:rsid w:val="00430EF2"/>
    <w:rsid w:val="00435A27"/>
    <w:rsid w:val="00455055"/>
    <w:rsid w:val="00456C7C"/>
    <w:rsid w:val="004A246E"/>
    <w:rsid w:val="004D0241"/>
    <w:rsid w:val="0050326F"/>
    <w:rsid w:val="00504C97"/>
    <w:rsid w:val="00507784"/>
    <w:rsid w:val="005326BC"/>
    <w:rsid w:val="005749BF"/>
    <w:rsid w:val="005763FC"/>
    <w:rsid w:val="005A0747"/>
    <w:rsid w:val="005A4450"/>
    <w:rsid w:val="005A77A4"/>
    <w:rsid w:val="005A7D6B"/>
    <w:rsid w:val="005C07FB"/>
    <w:rsid w:val="005C1214"/>
    <w:rsid w:val="005D5A7F"/>
    <w:rsid w:val="005D6193"/>
    <w:rsid w:val="005D6859"/>
    <w:rsid w:val="005F48C1"/>
    <w:rsid w:val="006071A1"/>
    <w:rsid w:val="00612195"/>
    <w:rsid w:val="006164ED"/>
    <w:rsid w:val="0062284C"/>
    <w:rsid w:val="00624517"/>
    <w:rsid w:val="00640F0C"/>
    <w:rsid w:val="0064298C"/>
    <w:rsid w:val="00650144"/>
    <w:rsid w:val="006645E6"/>
    <w:rsid w:val="00675556"/>
    <w:rsid w:val="006836E9"/>
    <w:rsid w:val="006863D8"/>
    <w:rsid w:val="006A2050"/>
    <w:rsid w:val="006B56B9"/>
    <w:rsid w:val="006B709E"/>
    <w:rsid w:val="006C05DE"/>
    <w:rsid w:val="006C3FB8"/>
    <w:rsid w:val="00705F17"/>
    <w:rsid w:val="007204C5"/>
    <w:rsid w:val="007266FE"/>
    <w:rsid w:val="007306E7"/>
    <w:rsid w:val="007453A2"/>
    <w:rsid w:val="00746E8C"/>
    <w:rsid w:val="007515ED"/>
    <w:rsid w:val="00751781"/>
    <w:rsid w:val="00767F1F"/>
    <w:rsid w:val="00772D1E"/>
    <w:rsid w:val="00780892"/>
    <w:rsid w:val="00785981"/>
    <w:rsid w:val="007926C6"/>
    <w:rsid w:val="007A15E3"/>
    <w:rsid w:val="007A2CBC"/>
    <w:rsid w:val="007B7CE1"/>
    <w:rsid w:val="007C1A2C"/>
    <w:rsid w:val="007C5757"/>
    <w:rsid w:val="007D795E"/>
    <w:rsid w:val="007F5B4E"/>
    <w:rsid w:val="00820A91"/>
    <w:rsid w:val="00820C03"/>
    <w:rsid w:val="008400F1"/>
    <w:rsid w:val="00842231"/>
    <w:rsid w:val="008427B2"/>
    <w:rsid w:val="008430F1"/>
    <w:rsid w:val="0087758B"/>
    <w:rsid w:val="008B29DA"/>
    <w:rsid w:val="008B2DA8"/>
    <w:rsid w:val="008B3EF2"/>
    <w:rsid w:val="008B7372"/>
    <w:rsid w:val="008D10A9"/>
    <w:rsid w:val="008D4408"/>
    <w:rsid w:val="008D58DC"/>
    <w:rsid w:val="008D6260"/>
    <w:rsid w:val="008E5BF5"/>
    <w:rsid w:val="008E73AB"/>
    <w:rsid w:val="00914D05"/>
    <w:rsid w:val="00947FBE"/>
    <w:rsid w:val="00955AEA"/>
    <w:rsid w:val="009638FA"/>
    <w:rsid w:val="00965D46"/>
    <w:rsid w:val="00993F5F"/>
    <w:rsid w:val="009A58FE"/>
    <w:rsid w:val="009C3993"/>
    <w:rsid w:val="009D127C"/>
    <w:rsid w:val="00A15ED2"/>
    <w:rsid w:val="00A30D13"/>
    <w:rsid w:val="00A317AB"/>
    <w:rsid w:val="00A32D03"/>
    <w:rsid w:val="00A36004"/>
    <w:rsid w:val="00A45FDB"/>
    <w:rsid w:val="00A57C88"/>
    <w:rsid w:val="00A625EB"/>
    <w:rsid w:val="00A62CDB"/>
    <w:rsid w:val="00A70D6C"/>
    <w:rsid w:val="00A7739F"/>
    <w:rsid w:val="00A8510B"/>
    <w:rsid w:val="00AA4A50"/>
    <w:rsid w:val="00AB0999"/>
    <w:rsid w:val="00AC2289"/>
    <w:rsid w:val="00AC427C"/>
    <w:rsid w:val="00AC5DEE"/>
    <w:rsid w:val="00AD1D12"/>
    <w:rsid w:val="00AD22AB"/>
    <w:rsid w:val="00AD356F"/>
    <w:rsid w:val="00AD3A6E"/>
    <w:rsid w:val="00AE53D7"/>
    <w:rsid w:val="00AE678D"/>
    <w:rsid w:val="00B07373"/>
    <w:rsid w:val="00B26D72"/>
    <w:rsid w:val="00B361AD"/>
    <w:rsid w:val="00B42D0A"/>
    <w:rsid w:val="00B4547B"/>
    <w:rsid w:val="00B5632B"/>
    <w:rsid w:val="00B67FA3"/>
    <w:rsid w:val="00B927CE"/>
    <w:rsid w:val="00BA1A11"/>
    <w:rsid w:val="00BC0A42"/>
    <w:rsid w:val="00BD2387"/>
    <w:rsid w:val="00BF25D8"/>
    <w:rsid w:val="00C05AD0"/>
    <w:rsid w:val="00C07373"/>
    <w:rsid w:val="00C417F3"/>
    <w:rsid w:val="00C50D23"/>
    <w:rsid w:val="00C51773"/>
    <w:rsid w:val="00C5468D"/>
    <w:rsid w:val="00C54B34"/>
    <w:rsid w:val="00C92007"/>
    <w:rsid w:val="00CC001F"/>
    <w:rsid w:val="00CE3D8D"/>
    <w:rsid w:val="00CE649D"/>
    <w:rsid w:val="00CF4153"/>
    <w:rsid w:val="00D02668"/>
    <w:rsid w:val="00D350BF"/>
    <w:rsid w:val="00D35149"/>
    <w:rsid w:val="00D53CC0"/>
    <w:rsid w:val="00D53FB9"/>
    <w:rsid w:val="00D611FB"/>
    <w:rsid w:val="00D63C88"/>
    <w:rsid w:val="00D65C3A"/>
    <w:rsid w:val="00D8666C"/>
    <w:rsid w:val="00DA31F7"/>
    <w:rsid w:val="00DB269B"/>
    <w:rsid w:val="00DC5834"/>
    <w:rsid w:val="00DC7A4A"/>
    <w:rsid w:val="00DD48BA"/>
    <w:rsid w:val="00DE3B25"/>
    <w:rsid w:val="00DF3051"/>
    <w:rsid w:val="00E20B2E"/>
    <w:rsid w:val="00E22FB0"/>
    <w:rsid w:val="00E34A77"/>
    <w:rsid w:val="00E454A3"/>
    <w:rsid w:val="00E5074B"/>
    <w:rsid w:val="00E50823"/>
    <w:rsid w:val="00E66B51"/>
    <w:rsid w:val="00E66FF3"/>
    <w:rsid w:val="00E76EAE"/>
    <w:rsid w:val="00E94D72"/>
    <w:rsid w:val="00EF3DAF"/>
    <w:rsid w:val="00EF57D9"/>
    <w:rsid w:val="00F17C06"/>
    <w:rsid w:val="00F462F2"/>
    <w:rsid w:val="00F55610"/>
    <w:rsid w:val="00F61B96"/>
    <w:rsid w:val="00F624CC"/>
    <w:rsid w:val="00F83C1D"/>
    <w:rsid w:val="00F95B66"/>
    <w:rsid w:val="00FA21F4"/>
    <w:rsid w:val="00FA6D20"/>
    <w:rsid w:val="00FB4517"/>
    <w:rsid w:val="00FD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4536"/>
  <w15:chartTrackingRefBased/>
  <w15:docId w15:val="{9FFAE05B-D81B-444A-A4A3-0DC22951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B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B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B4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B4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F5B4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F5B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5B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5B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5B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Now"/>
    <w:basedOn w:val="Normal"/>
    <w:link w:val="NoSpacingChar"/>
    <w:uiPriority w:val="1"/>
    <w:qFormat/>
    <w:rsid w:val="00B07373"/>
    <w:pPr>
      <w:spacing w:after="0" w:line="240" w:lineRule="auto"/>
    </w:pPr>
  </w:style>
  <w:style w:type="character" w:customStyle="1" w:styleId="NoSpacingChar">
    <w:name w:val="No Spacing Char"/>
    <w:aliases w:val="Normal Now Char"/>
    <w:basedOn w:val="DefaultParagraphFont"/>
    <w:link w:val="NoSpacing"/>
    <w:uiPriority w:val="1"/>
    <w:rsid w:val="00B07373"/>
  </w:style>
  <w:style w:type="character" w:customStyle="1" w:styleId="Heading1Char">
    <w:name w:val="Heading 1 Char"/>
    <w:basedOn w:val="DefaultParagraphFont"/>
    <w:link w:val="Heading1"/>
    <w:uiPriority w:val="9"/>
    <w:rsid w:val="007F5B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B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B4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B4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F5B4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F5B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5B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5B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5B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5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B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B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5B4E"/>
    <w:pPr>
      <w:spacing w:before="160"/>
      <w:jc w:val="center"/>
    </w:pPr>
    <w:rPr>
      <w:i/>
      <w:iCs/>
      <w:color w:val="404040" w:themeColor="text1" w:themeTint="BF"/>
    </w:rPr>
  </w:style>
  <w:style w:type="character" w:customStyle="1" w:styleId="QuoteChar">
    <w:name w:val="Quote Char"/>
    <w:basedOn w:val="DefaultParagraphFont"/>
    <w:link w:val="Quote"/>
    <w:uiPriority w:val="29"/>
    <w:rsid w:val="007F5B4E"/>
    <w:rPr>
      <w:i/>
      <w:iCs/>
      <w:color w:val="404040" w:themeColor="text1" w:themeTint="BF"/>
    </w:rPr>
  </w:style>
  <w:style w:type="paragraph" w:styleId="ListParagraph">
    <w:name w:val="List Paragraph"/>
    <w:basedOn w:val="Normal"/>
    <w:uiPriority w:val="34"/>
    <w:qFormat/>
    <w:rsid w:val="007F5B4E"/>
    <w:pPr>
      <w:ind w:left="720"/>
      <w:contextualSpacing/>
    </w:pPr>
  </w:style>
  <w:style w:type="character" w:styleId="IntenseEmphasis">
    <w:name w:val="Intense Emphasis"/>
    <w:basedOn w:val="DefaultParagraphFont"/>
    <w:uiPriority w:val="21"/>
    <w:qFormat/>
    <w:rsid w:val="007F5B4E"/>
    <w:rPr>
      <w:i/>
      <w:iCs/>
      <w:color w:val="2F5496" w:themeColor="accent1" w:themeShade="BF"/>
    </w:rPr>
  </w:style>
  <w:style w:type="paragraph" w:styleId="IntenseQuote">
    <w:name w:val="Intense Quote"/>
    <w:basedOn w:val="Normal"/>
    <w:next w:val="Normal"/>
    <w:link w:val="IntenseQuoteChar"/>
    <w:uiPriority w:val="30"/>
    <w:qFormat/>
    <w:rsid w:val="007F5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B4E"/>
    <w:rPr>
      <w:i/>
      <w:iCs/>
      <w:color w:val="2F5496" w:themeColor="accent1" w:themeShade="BF"/>
    </w:rPr>
  </w:style>
  <w:style w:type="character" w:styleId="IntenseReference">
    <w:name w:val="Intense Reference"/>
    <w:basedOn w:val="DefaultParagraphFont"/>
    <w:uiPriority w:val="32"/>
    <w:qFormat/>
    <w:rsid w:val="007F5B4E"/>
    <w:rPr>
      <w:b/>
      <w:bCs/>
      <w:smallCaps/>
      <w:color w:val="2F5496" w:themeColor="accent1" w:themeShade="BF"/>
      <w:spacing w:val="5"/>
    </w:rPr>
  </w:style>
  <w:style w:type="paragraph" w:styleId="Header">
    <w:name w:val="header"/>
    <w:basedOn w:val="Normal"/>
    <w:link w:val="HeaderChar"/>
    <w:uiPriority w:val="99"/>
    <w:unhideWhenUsed/>
    <w:rsid w:val="00745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A2"/>
  </w:style>
  <w:style w:type="paragraph" w:styleId="Footer">
    <w:name w:val="footer"/>
    <w:basedOn w:val="Normal"/>
    <w:link w:val="FooterChar"/>
    <w:uiPriority w:val="99"/>
    <w:unhideWhenUsed/>
    <w:rsid w:val="00745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A2"/>
  </w:style>
  <w:style w:type="character" w:styleId="Hyperlink">
    <w:name w:val="Hyperlink"/>
    <w:basedOn w:val="DefaultParagraphFont"/>
    <w:uiPriority w:val="99"/>
    <w:unhideWhenUsed/>
    <w:rsid w:val="00332D7C"/>
    <w:rPr>
      <w:color w:val="0563C1" w:themeColor="hyperlink"/>
      <w:u w:val="single"/>
    </w:rPr>
  </w:style>
  <w:style w:type="character" w:styleId="UnresolvedMention">
    <w:name w:val="Unresolved Mention"/>
    <w:basedOn w:val="DefaultParagraphFont"/>
    <w:uiPriority w:val="99"/>
    <w:semiHidden/>
    <w:unhideWhenUsed/>
    <w:rsid w:val="0016585C"/>
    <w:rPr>
      <w:color w:val="605E5C"/>
      <w:shd w:val="clear" w:color="auto" w:fill="E1DFDD"/>
    </w:rPr>
  </w:style>
  <w:style w:type="character" w:styleId="FollowedHyperlink">
    <w:name w:val="FollowedHyperlink"/>
    <w:basedOn w:val="DefaultParagraphFont"/>
    <w:uiPriority w:val="99"/>
    <w:semiHidden/>
    <w:unhideWhenUsed/>
    <w:rsid w:val="001D7C16"/>
    <w:rPr>
      <w:color w:val="954F72" w:themeColor="followedHyperlink"/>
      <w:u w:val="single"/>
    </w:rPr>
  </w:style>
  <w:style w:type="paragraph" w:styleId="EndnoteText">
    <w:name w:val="endnote text"/>
    <w:basedOn w:val="Normal"/>
    <w:link w:val="EndnoteTextChar"/>
    <w:uiPriority w:val="99"/>
    <w:semiHidden/>
    <w:unhideWhenUsed/>
    <w:rsid w:val="00B361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61AD"/>
    <w:rPr>
      <w:sz w:val="20"/>
      <w:szCs w:val="20"/>
    </w:rPr>
  </w:style>
  <w:style w:type="character" w:styleId="EndnoteReference">
    <w:name w:val="endnote reference"/>
    <w:basedOn w:val="DefaultParagraphFont"/>
    <w:uiPriority w:val="99"/>
    <w:semiHidden/>
    <w:unhideWhenUsed/>
    <w:rsid w:val="00B361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psr.org/resources/costs-and-consequences-of-the-fukushima-daiichi-disaster/" TargetMode="External"/><Relationship Id="rId2" Type="http://schemas.openxmlformats.org/officeDocument/2006/relationships/hyperlink" Target="https://asia.nikkei.com/spotlight/fukushima-anniversary/fukushima-cleanup-costs-swell-with-no-end-in-sight" TargetMode="External"/><Relationship Id="rId1" Type="http://schemas.openxmlformats.org/officeDocument/2006/relationships/hyperlink" Target="https://www.congress.gov/crs-product/IF10821" TargetMode="External"/><Relationship Id="rId5" Type="http://schemas.openxmlformats.org/officeDocument/2006/relationships/hyperlink" Target="https://www.youtube.com/watch?v=haDQuEP0zkE" TargetMode="External"/><Relationship Id="rId4" Type="http://schemas.openxmlformats.org/officeDocument/2006/relationships/hyperlink" Target="https://hsph.harvard.edu/news/cancer-risk-may-increase-with-proximity-to-nuclear-power-pl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5E01A-8B77-409C-8FC9-616B7AD8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Louise Rabe</dc:creator>
  <cp:keywords/>
  <dc:description/>
  <cp:lastModifiedBy>Anne Louise Rabe</cp:lastModifiedBy>
  <cp:revision>4</cp:revision>
  <dcterms:created xsi:type="dcterms:W3CDTF">2026-01-04T23:56:00Z</dcterms:created>
  <dcterms:modified xsi:type="dcterms:W3CDTF">2026-01-10T23:52:00Z</dcterms:modified>
</cp:coreProperties>
</file>