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4D94" w14:textId="57E9F0DC" w:rsidR="004D4EE6" w:rsidRDefault="00A713E4" w:rsidP="00B1112C">
      <w:pPr>
        <w:pStyle w:val="NoSpacing"/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</w:pPr>
      <w:r w:rsidRPr="003D638A">
        <w:rPr>
          <w:noProof/>
        </w:rPr>
        <w:drawing>
          <wp:anchor distT="0" distB="0" distL="114300" distR="114300" simplePos="0" relativeHeight="251659264" behindDoc="0" locked="0" layoutInCell="1" allowOverlap="1" wp14:anchorId="44CA01FC" wp14:editId="0C0D8605">
            <wp:simplePos x="0" y="0"/>
            <wp:positionH relativeFrom="column">
              <wp:posOffset>1485265</wp:posOffset>
            </wp:positionH>
            <wp:positionV relativeFrom="paragraph">
              <wp:posOffset>0</wp:posOffset>
            </wp:positionV>
            <wp:extent cx="3771265" cy="730250"/>
            <wp:effectExtent l="0" t="0" r="635" b="0"/>
            <wp:wrapTopAndBottom/>
            <wp:docPr id="1680119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196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0E198" w14:textId="760B5F79" w:rsidR="0053201B" w:rsidRDefault="007C66AF" w:rsidP="00B1112C">
      <w:pPr>
        <w:pStyle w:val="NoSpacing"/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</w:pPr>
      <w:r w:rsidRPr="00C93F75"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  <w:t xml:space="preserve"> </w:t>
      </w:r>
      <w:r w:rsidR="0053201B" w:rsidRPr="00C93F75"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  <w:t xml:space="preserve">#1 </w:t>
      </w:r>
      <w:r w:rsidR="0005074A" w:rsidRPr="00C93F75"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  <w:t>NUCLEAR ENERGY</w:t>
      </w:r>
      <w:r w:rsidR="00311EDD" w:rsidRPr="00C93F75"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  <w:t xml:space="preserve"> FACTS</w:t>
      </w:r>
      <w:r w:rsidR="001C62BB" w:rsidRPr="00C93F75"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  <w:t>:</w:t>
      </w:r>
      <w:r w:rsidR="001C62BB"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  <w:t xml:space="preserve"> </w:t>
      </w:r>
      <w:r w:rsidR="00FE2F5C"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  <w:t>Uneconomical, Exorbitantly Expensive</w:t>
      </w:r>
      <w:r w:rsidR="0053201B"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  <w:t xml:space="preserve"> and </w:t>
      </w:r>
    </w:p>
    <w:p w14:paraId="5E3B0DFF" w14:textId="704B29D6" w:rsidR="0005074A" w:rsidRPr="007B5ED3" w:rsidRDefault="00FE2519" w:rsidP="00B1112C">
      <w:pPr>
        <w:pStyle w:val="NoSpacing"/>
        <w:rPr>
          <w:rFonts w:ascii="Aptos Black" w:eastAsia="Times New Roman" w:hAnsi="Aptos Black" w:cs="Arial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  <w:t>A</w:t>
      </w:r>
      <w:r w:rsidR="00B254FD"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  <w:t xml:space="preserve"> </w:t>
      </w:r>
      <w:r w:rsidR="00FE2F5C"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  <w:t>Budget Buster</w:t>
      </w:r>
      <w:r w:rsidR="00B254FD">
        <w:rPr>
          <w:rFonts w:ascii="Aptos Black" w:eastAsia="Times New Roman" w:hAnsi="Aptos Black" w:cs="Arial"/>
          <w:color w:val="EE0000"/>
          <w:kern w:val="0"/>
          <w:sz w:val="28"/>
          <w:szCs w:val="28"/>
          <w14:ligatures w14:val="none"/>
        </w:rPr>
        <w:t xml:space="preserve"> Heavily Dependent on Government Welfare</w:t>
      </w:r>
    </w:p>
    <w:p w14:paraId="1A94D2C5" w14:textId="5222F6AE" w:rsidR="0005074A" w:rsidRPr="007B5ED3" w:rsidRDefault="0005074A" w:rsidP="0005074A">
      <w:pPr>
        <w:spacing w:after="0" w:line="240" w:lineRule="auto"/>
        <w:rPr>
          <w:rFonts w:eastAsia="Times New Roman" w:cs="Arial"/>
          <w:b/>
          <w:bCs/>
          <w:color w:val="000000" w:themeColor="text1"/>
          <w:kern w:val="0"/>
          <w:sz w:val="10"/>
          <w:szCs w:val="10"/>
          <w14:ligatures w14:val="none"/>
        </w:rPr>
      </w:pPr>
    </w:p>
    <w:p w14:paraId="5A668EF4" w14:textId="39755A0A" w:rsidR="0005074A" w:rsidRDefault="0005074A" w:rsidP="00407DE7">
      <w:pPr>
        <w:pStyle w:val="NoSpacing"/>
        <w:rPr>
          <w:rFonts w:ascii="Aptos Display" w:hAnsi="Aptos Display" w:cs="Arial"/>
          <w:i/>
          <w:iCs/>
          <w:color w:val="000000" w:themeColor="text1"/>
        </w:rPr>
      </w:pPr>
      <w:r w:rsidRPr="00307431">
        <w:rPr>
          <w:rFonts w:ascii="Aptos Display" w:hAnsi="Aptos Display" w:cs="Arial"/>
          <w:b/>
          <w:bCs/>
          <w:color w:val="000000" w:themeColor="text1"/>
        </w:rPr>
        <w:t>Enormous Sums of Money Wasted:</w:t>
      </w:r>
      <w:r w:rsidRPr="00307431">
        <w:rPr>
          <w:rFonts w:ascii="Aptos Display" w:hAnsi="Aptos Display" w:cs="Arial"/>
          <w:color w:val="000000" w:themeColor="text1"/>
        </w:rPr>
        <w:t xml:space="preserve"> “The future of nuclear power can be summarized simply by the enormous sums of money wasted.</w:t>
      </w:r>
      <w:r w:rsidR="006333FD">
        <w:rPr>
          <w:rFonts w:ascii="Aptos Display" w:hAnsi="Aptos Display" w:cs="Arial"/>
          <w:color w:val="000000" w:themeColor="text1"/>
        </w:rPr>
        <w:t xml:space="preserve"> </w:t>
      </w:r>
      <w:r w:rsidR="00392FD2" w:rsidRPr="00407DE7">
        <w:rPr>
          <w:rFonts w:ascii="Aptos Display" w:hAnsi="Aptos Display"/>
        </w:rPr>
        <w:t>Wind, solar, geothermal and other renewables are an order of magnitude cheaper than nuclear.”</w:t>
      </w:r>
      <w:r w:rsidRPr="00407DE7">
        <w:rPr>
          <w:rFonts w:ascii="Aptos Display" w:hAnsi="Aptos Display" w:cs="Arial"/>
          <w:color w:val="000000" w:themeColor="text1"/>
        </w:rPr>
        <w:t xml:space="preserve"> </w:t>
      </w:r>
      <w:r w:rsidRPr="00307431">
        <w:rPr>
          <w:rFonts w:ascii="Aptos Display" w:hAnsi="Aptos Display" w:cs="Arial"/>
          <w:i/>
          <w:iCs/>
          <w:color w:val="000000" w:themeColor="text1"/>
        </w:rPr>
        <w:t xml:space="preserve">Former NRC </w:t>
      </w:r>
      <w:r w:rsidR="009C2A33">
        <w:rPr>
          <w:rFonts w:ascii="Aptos Display" w:hAnsi="Aptos Display" w:cs="Arial"/>
          <w:i/>
          <w:iCs/>
          <w:color w:val="000000" w:themeColor="text1"/>
        </w:rPr>
        <w:t>Chair</w:t>
      </w:r>
      <w:r w:rsidRPr="00307431">
        <w:rPr>
          <w:rFonts w:ascii="Aptos Display" w:hAnsi="Aptos Display" w:cs="Arial"/>
          <w:i/>
          <w:iCs/>
          <w:color w:val="000000" w:themeColor="text1"/>
        </w:rPr>
        <w:t xml:space="preserve"> Dr. Gregory Jaczko </w:t>
      </w:r>
      <w:r w:rsidRPr="00307431">
        <w:rPr>
          <w:rStyle w:val="EndnoteReference"/>
          <w:rFonts w:ascii="Aptos Display" w:eastAsia="Times New Roman" w:hAnsi="Aptos Display" w:cs="Arial"/>
          <w:color w:val="000000" w:themeColor="text1"/>
          <w:kern w:val="0"/>
          <w14:ligatures w14:val="none"/>
        </w:rPr>
        <w:endnoteReference w:id="1"/>
      </w:r>
    </w:p>
    <w:p w14:paraId="1688FC70" w14:textId="77777777" w:rsidR="004144D5" w:rsidRPr="001C62BB" w:rsidRDefault="004144D5" w:rsidP="0005074A">
      <w:pPr>
        <w:spacing w:after="0" w:line="240" w:lineRule="auto"/>
        <w:rPr>
          <w:rFonts w:ascii="Aptos Display" w:eastAsia="Times New Roman" w:hAnsi="Aptos Display" w:cs="Arial"/>
          <w:color w:val="000000" w:themeColor="text1"/>
          <w:kern w:val="0"/>
          <w:sz w:val="10"/>
          <w:szCs w:val="10"/>
          <w14:ligatures w14:val="none"/>
        </w:rPr>
      </w:pPr>
    </w:p>
    <w:p w14:paraId="01C796E0" w14:textId="1D10E7B5" w:rsidR="004144D5" w:rsidRPr="004144D5" w:rsidRDefault="00961FCA" w:rsidP="0005074A">
      <w:pPr>
        <w:spacing w:after="0" w:line="240" w:lineRule="auto"/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</w:pPr>
      <w:r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 xml:space="preserve">Exelon, Duke Energy &amp; </w:t>
      </w:r>
      <w:r w:rsidR="00446204" w:rsidRPr="00120197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 xml:space="preserve">Wall Street Investors </w:t>
      </w:r>
      <w:r w:rsidR="00120197" w:rsidRPr="00120197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 xml:space="preserve">Won't </w:t>
      </w:r>
      <w:r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>Invest in</w:t>
      </w:r>
      <w:r w:rsidR="00120197" w:rsidRPr="00120197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 xml:space="preserve"> New Nuclear:</w:t>
      </w:r>
      <w:r w:rsidR="00120197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</w:t>
      </w:r>
      <w:r w:rsidR="004144D5" w:rsidRPr="004144D5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“</w:t>
      </w:r>
      <w:r w:rsidR="00446204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I</w:t>
      </w:r>
      <w:r w:rsidR="004144D5" w:rsidRPr="004144D5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f a publicly traded utility was to announce that they’re going to build a new large conventional nuclear reactor, it’s very likely that their stock price would drop because Wall Street would be worried about the risk…”  </w:t>
      </w:r>
      <w:proofErr w:type="gramStart"/>
      <w:r w:rsidR="00446204" w:rsidRPr="00FE2F5C">
        <w:rPr>
          <w:rFonts w:ascii="Aptos Display" w:eastAsia="Times New Roman" w:hAnsi="Aptos Display" w:cs="Arial"/>
          <w:i/>
          <w:iCs/>
          <w:color w:val="000000" w:themeColor="text1"/>
          <w:kern w:val="0"/>
          <w14:ligatures w14:val="none"/>
        </w:rPr>
        <w:t>Former</w:t>
      </w:r>
      <w:proofErr w:type="gramEnd"/>
      <w:r w:rsidR="00446204" w:rsidRPr="00FE2F5C">
        <w:rPr>
          <w:rFonts w:ascii="Aptos Display" w:eastAsia="Times New Roman" w:hAnsi="Aptos Display" w:cs="Arial"/>
          <w:i/>
          <w:iCs/>
          <w:color w:val="000000" w:themeColor="text1"/>
          <w:kern w:val="0"/>
          <w14:ligatures w14:val="none"/>
        </w:rPr>
        <w:t xml:space="preserve"> NRC Chair Dale Klein</w:t>
      </w:r>
      <w:r w:rsidR="001C41AB">
        <w:rPr>
          <w:rFonts w:ascii="Aptos Display" w:eastAsia="Times New Roman" w:hAnsi="Aptos Display" w:cs="Arial"/>
          <w:i/>
          <w:iCs/>
          <w:color w:val="000000" w:themeColor="text1"/>
          <w:kern w:val="0"/>
          <w14:ligatures w14:val="none"/>
        </w:rPr>
        <w:t>.</w:t>
      </w:r>
      <w:r>
        <w:rPr>
          <w:rStyle w:val="EndnoteReference"/>
          <w:rFonts w:ascii="Aptos Display" w:eastAsia="Times New Roman" w:hAnsi="Aptos Display" w:cs="Arial"/>
          <w:i/>
          <w:iCs/>
          <w:color w:val="000000" w:themeColor="text1"/>
          <w:kern w:val="0"/>
          <w14:ligatures w14:val="none"/>
        </w:rPr>
        <w:endnoteReference w:id="2"/>
      </w:r>
      <w:r w:rsidR="001C41AB">
        <w:rPr>
          <w:rFonts w:ascii="Aptos Display" w:eastAsia="Times New Roman" w:hAnsi="Aptos Display" w:cs="Arial"/>
          <w:i/>
          <w:iCs/>
          <w:color w:val="000000" w:themeColor="text1"/>
          <w:kern w:val="0"/>
          <w14:ligatures w14:val="none"/>
        </w:rPr>
        <w:t xml:space="preserve"> </w:t>
      </w:r>
      <w:r w:rsidR="001C41AB" w:rsidRPr="001C41AB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The CEOs of Exelon and Duke Energy concluded that new nuclear power is too costly and doesn’t make sense.</w:t>
      </w:r>
      <w:r>
        <w:rPr>
          <w:rStyle w:val="EndnoteReference"/>
          <w:rFonts w:ascii="Aptos Display" w:eastAsia="Times New Roman" w:hAnsi="Aptos Display" w:cs="Arial"/>
          <w:color w:val="000000" w:themeColor="text1"/>
          <w:kern w:val="0"/>
          <w14:ligatures w14:val="none"/>
        </w:rPr>
        <w:endnoteReference w:id="3"/>
      </w:r>
      <w:r w:rsidR="001C41AB" w:rsidRPr="001C41AB">
        <w:rPr>
          <w:rFonts w:ascii="Aptos Display" w:eastAsia="Times New Roman" w:hAnsi="Aptos Display" w:cs="Arial"/>
          <w:i/>
          <w:iCs/>
          <w:color w:val="000000" w:themeColor="text1"/>
          <w:kern w:val="0"/>
          <w14:ligatures w14:val="none"/>
        </w:rPr>
        <w:t xml:space="preserve">    </w:t>
      </w:r>
      <w:r w:rsidR="00446204" w:rsidRPr="004144D5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</w:t>
      </w:r>
      <w:r w:rsidR="004144D5" w:rsidRPr="004144D5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 </w:t>
      </w:r>
    </w:p>
    <w:p w14:paraId="2B871A1B" w14:textId="0AE900EE" w:rsidR="0005074A" w:rsidRPr="001C62BB" w:rsidRDefault="0005074A" w:rsidP="0005074A">
      <w:pPr>
        <w:spacing w:after="0" w:line="240" w:lineRule="auto"/>
        <w:rPr>
          <w:rFonts w:ascii="Aptos Display" w:eastAsia="Times New Roman" w:hAnsi="Aptos Display" w:cs="Arial"/>
          <w:b/>
          <w:bCs/>
          <w:color w:val="000000" w:themeColor="text1"/>
          <w:kern w:val="0"/>
          <w:sz w:val="10"/>
          <w:szCs w:val="10"/>
          <w14:ligatures w14:val="none"/>
        </w:rPr>
      </w:pPr>
    </w:p>
    <w:p w14:paraId="7901541F" w14:textId="455ED8F1" w:rsidR="0005074A" w:rsidRPr="00307431" w:rsidRDefault="00B34083" w:rsidP="0005074A">
      <w:pPr>
        <w:spacing w:after="0" w:line="240" w:lineRule="auto"/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</w:pPr>
      <w:r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 xml:space="preserve">World Bank Ban, </w:t>
      </w:r>
      <w:r w:rsidR="0005074A" w:rsidRPr="00307431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 xml:space="preserve">Cato Institute Nuclear Energy </w:t>
      </w:r>
      <w:r w:rsidR="007B5ED3" w:rsidRPr="00307431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>"</w:t>
      </w:r>
      <w:r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>Will Not Work</w:t>
      </w:r>
      <w:r w:rsidR="007B5ED3" w:rsidRPr="00307431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>"</w:t>
      </w:r>
      <w:r w:rsidR="0005074A" w:rsidRPr="00307431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>:</w:t>
      </w:r>
      <w:r w:rsidR="0005074A"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</w:t>
      </w:r>
      <w:r w:rsidR="007B5ED3"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"</w:t>
      </w:r>
      <w:r w:rsidR="0005074A"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We [may] fail to tackle [climate change] because too many resources are being consumed by an option—new nuclear—that will not work."</w:t>
      </w:r>
      <w:r w:rsidR="0005074A" w:rsidRPr="00307431">
        <w:rPr>
          <w:rStyle w:val="EndnoteReference"/>
          <w:rFonts w:ascii="Aptos Display" w:eastAsia="Times New Roman" w:hAnsi="Aptos Display" w:cs="Arial"/>
          <w:color w:val="000000" w:themeColor="text1"/>
          <w:kern w:val="0"/>
          <w14:ligatures w14:val="none"/>
        </w:rPr>
        <w:endnoteReference w:id="4"/>
      </w:r>
      <w:r w:rsidR="0005074A"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The World Bank had a long-standing ban on nuclear power due to safety, waste and extremely high costs.</w:t>
      </w:r>
      <w:r w:rsidR="0005074A" w:rsidRPr="00307431">
        <w:rPr>
          <w:rStyle w:val="EndnoteReference"/>
          <w:rFonts w:ascii="Aptos Display" w:eastAsia="Times New Roman" w:hAnsi="Aptos Display" w:cs="Arial"/>
          <w:color w:val="000000" w:themeColor="text1"/>
          <w:kern w:val="0"/>
          <w14:ligatures w14:val="none"/>
        </w:rPr>
        <w:endnoteReference w:id="5"/>
      </w:r>
      <w:r w:rsidR="00B8667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 "If this is a nuclear renaissance, show me </w:t>
      </w:r>
      <w:r w:rsidR="00371DF7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a</w:t>
      </w:r>
      <w:r w:rsidR="00B8667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masterpiece," said former NRC </w:t>
      </w:r>
      <w:r w:rsidR="00371DF7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Chair</w:t>
      </w:r>
      <w:r w:rsidR="00B8667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Peter Bradford. </w:t>
      </w:r>
    </w:p>
    <w:p w14:paraId="4305330E" w14:textId="231EFE77" w:rsidR="0005074A" w:rsidRPr="0098150D" w:rsidRDefault="0005074A" w:rsidP="0005074A">
      <w:pPr>
        <w:spacing w:after="0" w:line="240" w:lineRule="auto"/>
        <w:rPr>
          <w:rFonts w:ascii="Aptos Display" w:eastAsia="Times New Roman" w:hAnsi="Aptos Display" w:cs="Arial"/>
          <w:b/>
          <w:bCs/>
          <w:color w:val="000000" w:themeColor="text1"/>
          <w:kern w:val="0"/>
          <w:sz w:val="10"/>
          <w:szCs w:val="10"/>
          <w14:ligatures w14:val="none"/>
        </w:rPr>
      </w:pPr>
    </w:p>
    <w:p w14:paraId="39847B6D" w14:textId="5C94B386" w:rsidR="0005074A" w:rsidRPr="00307431" w:rsidRDefault="0005074A" w:rsidP="0005074A">
      <w:pPr>
        <w:spacing w:after="0" w:line="240" w:lineRule="auto"/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</w:pPr>
      <w:r w:rsidRPr="00307431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>NYSERDA Report Finds Astronomical Costs to Ratepayers for Nuclear Reactors</w:t>
      </w:r>
    </w:p>
    <w:p w14:paraId="2A7FC82F" w14:textId="17D69309" w:rsidR="0005074A" w:rsidRDefault="0005074A" w:rsidP="0005074A">
      <w:pPr>
        <w:spacing w:after="0" w:line="240" w:lineRule="auto"/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</w:pP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A NYSERDA 2024 report found reactors will result in astronomical costs to ratepayers and taxpayers, pose </w:t>
      </w:r>
      <w:proofErr w:type="gramStart"/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enormous liability</w:t>
      </w:r>
      <w:proofErr w:type="gramEnd"/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risks to NYS, and recommended the state not pursue </w:t>
      </w:r>
      <w:r w:rsidR="004B3632"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it </w:t>
      </w: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as ratepayers will be on the hook for billions of dollars.</w:t>
      </w:r>
      <w:r w:rsidRPr="00307431">
        <w:rPr>
          <w:rStyle w:val="EndnoteReference"/>
          <w:rFonts w:ascii="Aptos Display" w:eastAsia="Times New Roman" w:hAnsi="Aptos Display" w:cs="Arial"/>
          <w:color w:val="000000" w:themeColor="text1"/>
          <w:kern w:val="0"/>
          <w14:ligatures w14:val="none"/>
        </w:rPr>
        <w:endnoteReference w:id="6"/>
      </w: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</w:t>
      </w:r>
      <w:r w:rsidR="00B06F96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</w:t>
      </w: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NYPA and NYSERDA 2025 reports also found reactors result in sky-high costs.</w:t>
      </w:r>
      <w:r w:rsidRPr="00307431">
        <w:rPr>
          <w:rStyle w:val="EndnoteReference"/>
          <w:rFonts w:ascii="Aptos Display" w:eastAsia="Times New Roman" w:hAnsi="Aptos Display" w:cs="Arial"/>
          <w:color w:val="000000" w:themeColor="text1"/>
          <w:kern w:val="0"/>
          <w14:ligatures w14:val="none"/>
        </w:rPr>
        <w:endnoteReference w:id="7"/>
      </w:r>
    </w:p>
    <w:p w14:paraId="0AE17CE3" w14:textId="77777777" w:rsidR="004144D5" w:rsidRPr="0098150D" w:rsidRDefault="004144D5" w:rsidP="00650B9C">
      <w:pPr>
        <w:pStyle w:val="NoSpacing"/>
        <w:rPr>
          <w:rFonts w:ascii="Aptos Display" w:hAnsi="Aptos Display"/>
          <w:sz w:val="10"/>
          <w:szCs w:val="10"/>
        </w:rPr>
      </w:pPr>
    </w:p>
    <w:p w14:paraId="37928636" w14:textId="4D7FF1FE" w:rsidR="00774493" w:rsidRPr="00774493" w:rsidRDefault="00650B9C" w:rsidP="00774493">
      <w:pPr>
        <w:pStyle w:val="NoSpacing"/>
        <w:rPr>
          <w:rFonts w:ascii="Aptos Display" w:hAnsi="Aptos Display"/>
        </w:rPr>
      </w:pPr>
      <w:r w:rsidRPr="00B413E1">
        <w:rPr>
          <w:rFonts w:ascii="Aptos Display" w:eastAsia="Calibri" w:hAnsi="Aptos Display"/>
          <w:b/>
          <w:bCs/>
          <w:color w:val="000000"/>
        </w:rPr>
        <w:t>The Most Expensive Energy</w:t>
      </w:r>
      <w:r w:rsidR="00B413E1" w:rsidRPr="00B413E1">
        <w:rPr>
          <w:rFonts w:ascii="Aptos Display" w:eastAsia="Calibri" w:hAnsi="Aptos Display"/>
          <w:b/>
          <w:bCs/>
          <w:color w:val="000000"/>
        </w:rPr>
        <w:t xml:space="preserve"> </w:t>
      </w:r>
      <w:r w:rsidR="00B413E1">
        <w:rPr>
          <w:rFonts w:ascii="Aptos Display" w:eastAsia="Calibri" w:hAnsi="Aptos Display"/>
          <w:b/>
          <w:bCs/>
          <w:color w:val="000000"/>
        </w:rPr>
        <w:t>i</w:t>
      </w:r>
      <w:r w:rsidR="00B413E1" w:rsidRPr="00B413E1">
        <w:rPr>
          <w:rFonts w:ascii="Aptos Display" w:eastAsia="Calibri" w:hAnsi="Aptos Display"/>
          <w:b/>
          <w:bCs/>
          <w:color w:val="000000"/>
        </w:rPr>
        <w:t>n World:</w:t>
      </w:r>
      <w:r w:rsidR="00B413E1">
        <w:rPr>
          <w:rFonts w:ascii="Aptos Display" w:eastAsia="Calibri" w:hAnsi="Aptos Display"/>
          <w:color w:val="000000"/>
        </w:rPr>
        <w:t xml:space="preserve"> </w:t>
      </w:r>
      <w:r w:rsidR="004144D5" w:rsidRPr="00650B9C">
        <w:rPr>
          <w:rFonts w:ascii="Aptos Display" w:eastAsia="Calibri" w:hAnsi="Aptos Display"/>
          <w:color w:val="000000"/>
        </w:rPr>
        <w:t>The investment firm Lazard in its well-respected levelized cost of energy comparison concludes that new nuclear power is THE most expensive form of energy.</w:t>
      </w:r>
      <w:r w:rsidR="00B413E1">
        <w:rPr>
          <w:rStyle w:val="EndnoteReference"/>
          <w:rFonts w:ascii="Aptos Display" w:eastAsia="Calibri" w:hAnsi="Aptos Display"/>
          <w:color w:val="000000"/>
        </w:rPr>
        <w:endnoteReference w:id="8"/>
      </w:r>
      <w:r w:rsidR="00774493">
        <w:rPr>
          <w:rFonts w:ascii="Aptos Display" w:eastAsia="Calibri" w:hAnsi="Aptos Display"/>
          <w:color w:val="000000"/>
        </w:rPr>
        <w:t xml:space="preserve"> </w:t>
      </w:r>
      <w:r w:rsidR="00774493" w:rsidRPr="00774493">
        <w:rPr>
          <w:rFonts w:ascii="Aptos Display" w:hAnsi="Aptos Display"/>
        </w:rPr>
        <w:t xml:space="preserve">Nuclear </w:t>
      </w:r>
      <w:r w:rsidR="00774493">
        <w:rPr>
          <w:rFonts w:ascii="Aptos Display" w:hAnsi="Aptos Display"/>
        </w:rPr>
        <w:t xml:space="preserve">finance </w:t>
      </w:r>
      <w:r w:rsidR="00774493" w:rsidRPr="00774493">
        <w:rPr>
          <w:rFonts w:ascii="Aptos Display" w:hAnsi="Aptos Display"/>
        </w:rPr>
        <w:t>expert David Schlissel recently testified</w:t>
      </w:r>
      <w:r w:rsidR="00774493">
        <w:rPr>
          <w:rFonts w:ascii="Aptos Display" w:hAnsi="Aptos Display"/>
        </w:rPr>
        <w:t xml:space="preserve"> at a Colorado state hearing</w:t>
      </w:r>
      <w:r w:rsidR="00774493" w:rsidRPr="00774493">
        <w:rPr>
          <w:rFonts w:ascii="Aptos Display" w:hAnsi="Aptos Display"/>
        </w:rPr>
        <w:t xml:space="preserve">:  </w:t>
      </w:r>
      <w:r w:rsidR="00774493">
        <w:rPr>
          <w:rFonts w:ascii="Aptos Display" w:hAnsi="Aptos Display"/>
        </w:rPr>
        <w:t>"</w:t>
      </w:r>
      <w:r w:rsidR="00774493" w:rsidRPr="00774493">
        <w:rPr>
          <w:rFonts w:ascii="Aptos Display" w:hAnsi="Aptos Display"/>
        </w:rPr>
        <w:t>Ratepayers and taxpayers should [not]</w:t>
      </w:r>
      <w:r w:rsidR="00774493">
        <w:rPr>
          <w:rFonts w:ascii="Aptos Display" w:hAnsi="Aptos Display"/>
        </w:rPr>
        <w:t xml:space="preserve"> </w:t>
      </w:r>
      <w:r w:rsidR="00774493" w:rsidRPr="00774493">
        <w:rPr>
          <w:rFonts w:ascii="Aptos Display" w:hAnsi="Aptos Display"/>
        </w:rPr>
        <w:t xml:space="preserve">be financial guinea pigs to pay for expensive alternatives that include unproven technologies </w:t>
      </w:r>
      <w:r w:rsidR="007125C2">
        <w:rPr>
          <w:rFonts w:ascii="Aptos Display" w:hAnsi="Aptos Display"/>
        </w:rPr>
        <w:t xml:space="preserve">[Small, Modular Reactors] </w:t>
      </w:r>
      <w:r w:rsidR="00774493" w:rsidRPr="00774493">
        <w:rPr>
          <w:rFonts w:ascii="Aptos Display" w:hAnsi="Aptos Display"/>
        </w:rPr>
        <w:t>that will not be effective and reliable tools for decarbonization.</w:t>
      </w:r>
      <w:r w:rsidR="00B105E7">
        <w:rPr>
          <w:rStyle w:val="EndnoteReference"/>
          <w:rFonts w:ascii="Aptos Display" w:hAnsi="Aptos Display"/>
        </w:rPr>
        <w:endnoteReference w:id="9"/>
      </w:r>
    </w:p>
    <w:p w14:paraId="032F86C6" w14:textId="265E92D3" w:rsidR="0005074A" w:rsidRPr="00305C73" w:rsidRDefault="0005074A" w:rsidP="0005074A">
      <w:pPr>
        <w:pStyle w:val="NoSpacing"/>
        <w:rPr>
          <w:rFonts w:cs="Arial"/>
          <w:b/>
          <w:bCs/>
          <w:sz w:val="10"/>
          <w:szCs w:val="10"/>
        </w:rPr>
      </w:pPr>
    </w:p>
    <w:p w14:paraId="51520949" w14:textId="5356D54A" w:rsidR="0005074A" w:rsidRPr="0053201B" w:rsidRDefault="0005074A" w:rsidP="0005074A">
      <w:pPr>
        <w:pStyle w:val="NoSpacing"/>
        <w:jc w:val="center"/>
        <w:rPr>
          <w:rFonts w:ascii="Aptos Black" w:hAnsi="Aptos Black" w:cs="Arial"/>
          <w:b/>
          <w:bCs/>
          <w:color w:val="EE0000"/>
          <w:sz w:val="28"/>
          <w:szCs w:val="28"/>
        </w:rPr>
      </w:pPr>
      <w:r w:rsidRPr="0053201B">
        <w:rPr>
          <w:rFonts w:ascii="Aptos Black" w:hAnsi="Aptos Black" w:cs="Arial"/>
          <w:b/>
          <w:bCs/>
          <w:color w:val="EE0000"/>
          <w:sz w:val="28"/>
          <w:szCs w:val="28"/>
        </w:rPr>
        <w:t>Costly Cautionary Tales</w:t>
      </w:r>
      <w:r w:rsidR="002B5B41" w:rsidRPr="0053201B">
        <w:rPr>
          <w:rFonts w:ascii="Aptos Black" w:hAnsi="Aptos Black" w:cs="Arial"/>
          <w:b/>
          <w:bCs/>
          <w:color w:val="EE0000"/>
          <w:sz w:val="28"/>
          <w:szCs w:val="28"/>
        </w:rPr>
        <w:t xml:space="preserve"> Burdening Ratepayers with Astronomical Costs</w:t>
      </w:r>
    </w:p>
    <w:p w14:paraId="533B0791" w14:textId="4680BD8C" w:rsidR="0005074A" w:rsidRPr="00E80DB1" w:rsidRDefault="0005074A" w:rsidP="0005074A">
      <w:pPr>
        <w:pStyle w:val="NoSpacing"/>
        <w:jc w:val="center"/>
        <w:rPr>
          <w:rFonts w:ascii="Aptos Display" w:hAnsi="Aptos Display" w:cs="Arial"/>
          <w:b/>
          <w:bCs/>
          <w:sz w:val="10"/>
          <w:szCs w:val="10"/>
        </w:rPr>
      </w:pPr>
    </w:p>
    <w:p w14:paraId="7DBF52EF" w14:textId="77777777" w:rsidR="000A566E" w:rsidRPr="00307431" w:rsidRDefault="000A566E" w:rsidP="000A566E">
      <w:pPr>
        <w:pStyle w:val="NoSpacing"/>
        <w:rPr>
          <w:rFonts w:ascii="Aptos Display" w:hAnsi="Aptos Display" w:cs="Arial"/>
        </w:rPr>
      </w:pPr>
      <w:r w:rsidRPr="000A566E">
        <w:rPr>
          <w:rFonts w:ascii="Aptos Display" w:hAnsi="Aptos Display" w:cs="Arial"/>
          <w:b/>
          <w:bCs/>
        </w:rPr>
        <w:t>After 40 Years, Ratepayers Still Paying for Shoreham $5.5 Billion Tab:</w:t>
      </w:r>
      <w:r>
        <w:rPr>
          <w:rFonts w:ascii="Aptos Display" w:hAnsi="Aptos Display" w:cs="Arial"/>
        </w:rPr>
        <w:t xml:space="preserve"> </w:t>
      </w:r>
      <w:r w:rsidRPr="00FA1991">
        <w:rPr>
          <w:rFonts w:ascii="Aptos Display" w:hAnsi="Aptos Display" w:cs="Arial"/>
        </w:rPr>
        <w:t xml:space="preserve">The best-case study is right here in New York, on Long Island.  The Shoreham nuclear power plant started out with a cost estimate of $261 million in 1969.  It had a final cost of $5.5 billion—or more than 20 times the original estimate. After 40 years, the bonds have still not been retired, and </w:t>
      </w:r>
      <w:r>
        <w:rPr>
          <w:rFonts w:ascii="Aptos Display" w:hAnsi="Aptos Display" w:cs="Arial"/>
        </w:rPr>
        <w:t xml:space="preserve">Long Island </w:t>
      </w:r>
      <w:r w:rsidRPr="00FA1991">
        <w:rPr>
          <w:rFonts w:ascii="Aptos Display" w:hAnsi="Aptos Display" w:cs="Arial"/>
        </w:rPr>
        <w:t xml:space="preserve">ratepayers </w:t>
      </w:r>
      <w:r>
        <w:rPr>
          <w:rFonts w:ascii="Aptos Display" w:hAnsi="Aptos Display" w:cs="Arial"/>
        </w:rPr>
        <w:t>c</w:t>
      </w:r>
      <w:r w:rsidRPr="00FA1991">
        <w:rPr>
          <w:rFonts w:ascii="Aptos Display" w:hAnsi="Aptos Display" w:cs="Arial"/>
        </w:rPr>
        <w:t>ontinue to suffer as a result.  The coverup of Shoreham cost overruns led to a successful racketeering lawsuit with ratepayers winning a $350 million settlement.</w:t>
      </w:r>
    </w:p>
    <w:p w14:paraId="294601C9" w14:textId="77777777" w:rsidR="000A566E" w:rsidRPr="0098150D" w:rsidRDefault="000A566E" w:rsidP="0005074A">
      <w:pPr>
        <w:pStyle w:val="NoSpacing"/>
        <w:rPr>
          <w:rFonts w:ascii="Aptos Display" w:eastAsia="Times New Roman" w:hAnsi="Aptos Display" w:cs="Arial"/>
          <w:b/>
          <w:bCs/>
          <w:color w:val="000000" w:themeColor="text1"/>
          <w:kern w:val="0"/>
          <w:sz w:val="10"/>
          <w:szCs w:val="10"/>
          <w14:ligatures w14:val="none"/>
        </w:rPr>
      </w:pPr>
    </w:p>
    <w:p w14:paraId="1A9E328D" w14:textId="235905F3" w:rsidR="0005074A" w:rsidRPr="00307431" w:rsidRDefault="0005074A" w:rsidP="0005074A">
      <w:pPr>
        <w:pStyle w:val="NoSpacing"/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</w:pPr>
      <w:r w:rsidRPr="00307431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 xml:space="preserve">Georgia Vogtle Reactors: </w:t>
      </w:r>
      <w:r w:rsidRPr="00307431">
        <w:rPr>
          <w:rFonts w:ascii="Aptos Display" w:hAnsi="Aptos Display" w:cs="Arial"/>
          <w:b/>
          <w:bCs/>
        </w:rPr>
        <w:t>Most Expensive Power Ever Produced, 2</w:t>
      </w:r>
      <w:r w:rsidR="00FE2519">
        <w:rPr>
          <w:rFonts w:ascii="Aptos Display" w:hAnsi="Aptos Display" w:cs="Arial"/>
          <w:b/>
          <w:bCs/>
        </w:rPr>
        <w:t>5</w:t>
      </w:r>
      <w:r w:rsidRPr="00307431">
        <w:rPr>
          <w:rFonts w:ascii="Aptos Display" w:hAnsi="Aptos Display" w:cs="Arial"/>
          <w:b/>
          <w:bCs/>
        </w:rPr>
        <w:t xml:space="preserve">% </w:t>
      </w:r>
      <w:r w:rsidRPr="00307431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>Rate Increase</w:t>
      </w:r>
    </w:p>
    <w:p w14:paraId="4205FBC7" w14:textId="12681C9D" w:rsidR="0005074A" w:rsidRPr="00307431" w:rsidRDefault="0005074A" w:rsidP="0005074A">
      <w:pPr>
        <w:spacing w:after="0" w:line="240" w:lineRule="auto"/>
        <w:rPr>
          <w:rFonts w:ascii="Aptos Display" w:hAnsi="Aptos Display" w:cs="Arial"/>
        </w:rPr>
      </w:pP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Georgia residents are paying four times more than any other energy choice would have cost. The Vogtle reactor</w:t>
      </w:r>
      <w:r w:rsidR="008A63AB"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s</w:t>
      </w: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cost $36.8 billion, making it the most expensive electricity in the world at a cost of $10,784 per kilowatt (KW).</w:t>
      </w:r>
      <w:r w:rsidRPr="00307431">
        <w:rPr>
          <w:rStyle w:val="EndnoteReference"/>
          <w:rFonts w:ascii="Aptos Display" w:eastAsia="Times New Roman" w:hAnsi="Aptos Display" w:cs="Arial"/>
          <w:color w:val="000000" w:themeColor="text1"/>
          <w:kern w:val="0"/>
          <w14:ligatures w14:val="none"/>
        </w:rPr>
        <w:endnoteReference w:id="10"/>
      </w: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Renewable energy costs between $900 to $1,500/KW. </w:t>
      </w:r>
      <w:r w:rsidR="008A63AB"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This increase is on top of $1,000 each household has paid since 2009 for construction of the reactors. </w:t>
      </w:r>
      <w:r w:rsidRPr="00307431">
        <w:rPr>
          <w:rFonts w:ascii="Aptos Display" w:hAnsi="Aptos Display" w:cs="Arial"/>
        </w:rPr>
        <w:t>Westinghouse declared bankruptcy due to problems with the project and the dramatically rising costs.</w:t>
      </w:r>
      <w:r w:rsidRPr="00307431">
        <w:rPr>
          <w:rStyle w:val="EndnoteReference"/>
          <w:rFonts w:ascii="Aptos Display" w:eastAsia="Times New Roman" w:hAnsi="Aptos Display" w:cs="Arial"/>
          <w:color w:val="000000" w:themeColor="text1"/>
          <w:kern w:val="0"/>
          <w14:ligatures w14:val="none"/>
        </w:rPr>
        <w:endnoteReference w:id="11"/>
      </w:r>
      <w:r w:rsidRPr="00307431">
        <w:rPr>
          <w:rFonts w:ascii="Aptos Display" w:hAnsi="Aptos Display" w:cs="Arial"/>
        </w:rPr>
        <w:t xml:space="preserve"> </w:t>
      </w:r>
    </w:p>
    <w:p w14:paraId="7A98CFBD" w14:textId="3D880F7F" w:rsidR="0005074A" w:rsidRPr="0053201B" w:rsidRDefault="0005074A" w:rsidP="0005074A">
      <w:pPr>
        <w:spacing w:after="0" w:line="240" w:lineRule="auto"/>
        <w:rPr>
          <w:rFonts w:ascii="Aptos Display" w:hAnsi="Aptos Display" w:cs="Arial"/>
          <w:sz w:val="10"/>
          <w:szCs w:val="10"/>
        </w:rPr>
      </w:pPr>
    </w:p>
    <w:p w14:paraId="53668CAE" w14:textId="311ECBDD" w:rsidR="0005074A" w:rsidRPr="00307431" w:rsidRDefault="0005074A" w:rsidP="0005074A">
      <w:pPr>
        <w:pStyle w:val="NoSpacing"/>
        <w:rPr>
          <w:rFonts w:ascii="Aptos Display" w:hAnsi="Aptos Display" w:cs="Arial"/>
          <w:b/>
          <w:bCs/>
        </w:rPr>
      </w:pPr>
      <w:r w:rsidRPr="00307431">
        <w:rPr>
          <w:rFonts w:ascii="Aptos Display" w:hAnsi="Aptos Display" w:cs="Arial"/>
          <w:b/>
          <w:bCs/>
        </w:rPr>
        <w:t>Abandoned South Carolina Summer Reactor: $9 Billion Ratepayer Burden  </w:t>
      </w:r>
    </w:p>
    <w:p w14:paraId="202FD557" w14:textId="7D9AA41D" w:rsidR="0005074A" w:rsidRDefault="0005074A" w:rsidP="0005074A">
      <w:pPr>
        <w:pStyle w:val="NoSpacing"/>
        <w:rPr>
          <w:rFonts w:ascii="Aptos Display" w:hAnsi="Aptos Display" w:cs="Arial"/>
        </w:rPr>
      </w:pPr>
      <w:r w:rsidRPr="00307431">
        <w:rPr>
          <w:rFonts w:ascii="Aptos Display" w:hAnsi="Aptos Display" w:cs="Arial"/>
        </w:rPr>
        <w:t xml:space="preserve">The V.C. Summer nuclear project was cancelled after a $9 billion investment when the utilities admitted costs could reach $25 billion. Nine rate increases occurred between 2009 and 2017 as, like the Vogtle reactors, ratepayers were billed for construction costs </w:t>
      </w:r>
      <w:r w:rsidRPr="00307431">
        <w:rPr>
          <w:rFonts w:ascii="Aptos Display" w:hAnsi="Aptos Display" w:cs="Arial"/>
          <w:i/>
          <w:iCs/>
        </w:rPr>
        <w:t xml:space="preserve">before </w:t>
      </w:r>
      <w:r w:rsidRPr="00307431">
        <w:rPr>
          <w:rFonts w:ascii="Aptos Display" w:hAnsi="Aptos Display" w:cs="Arial"/>
        </w:rPr>
        <w:t>the project was finished. Westinghouse and utility officials committed fraud, resulting in fines and jail time.</w:t>
      </w:r>
      <w:r w:rsidRPr="00307431">
        <w:rPr>
          <w:rStyle w:val="EndnoteReference"/>
          <w:rFonts w:ascii="Aptos Display" w:hAnsi="Aptos Display" w:cs="Arial"/>
        </w:rPr>
        <w:endnoteReference w:id="12"/>
      </w:r>
    </w:p>
    <w:p w14:paraId="285D6B36" w14:textId="77777777" w:rsidR="0098150D" w:rsidRPr="0098150D" w:rsidRDefault="0098150D" w:rsidP="0005074A">
      <w:pPr>
        <w:spacing w:after="0" w:line="240" w:lineRule="auto"/>
        <w:jc w:val="center"/>
        <w:rPr>
          <w:rFonts w:ascii="Aptos Display" w:eastAsia="Times New Roman" w:hAnsi="Aptos Display" w:cs="Arial"/>
          <w:b/>
          <w:bCs/>
          <w:color w:val="EE0000"/>
          <w:kern w:val="0"/>
          <w:sz w:val="16"/>
          <w:szCs w:val="16"/>
          <w14:ligatures w14:val="none"/>
        </w:rPr>
      </w:pPr>
    </w:p>
    <w:p w14:paraId="4996D726" w14:textId="09088EDD" w:rsidR="0005074A" w:rsidRPr="00C81B17" w:rsidRDefault="00195ABC" w:rsidP="0005074A">
      <w:pPr>
        <w:spacing w:after="0" w:line="240" w:lineRule="auto"/>
        <w:jc w:val="center"/>
        <w:rPr>
          <w:rFonts w:ascii="Aptos Display" w:eastAsia="Times New Roman" w:hAnsi="Aptos Display" w:cs="Arial"/>
          <w:b/>
          <w:bCs/>
          <w:color w:val="EE0000"/>
          <w:kern w:val="0"/>
          <w:sz w:val="28"/>
          <w:szCs w:val="28"/>
          <w14:ligatures w14:val="none"/>
        </w:rPr>
      </w:pPr>
      <w:r w:rsidRPr="00C81B17">
        <w:rPr>
          <w:rFonts w:ascii="Aptos Display" w:eastAsia="Times New Roman" w:hAnsi="Aptos Display" w:cs="Arial"/>
          <w:b/>
          <w:bCs/>
          <w:color w:val="EE0000"/>
          <w:kern w:val="0"/>
          <w:sz w:val="28"/>
          <w:szCs w:val="28"/>
          <w14:ligatures w14:val="none"/>
        </w:rPr>
        <w:lastRenderedPageBreak/>
        <w:t xml:space="preserve">Governor </w:t>
      </w:r>
      <w:r w:rsidR="00EF576A">
        <w:rPr>
          <w:rFonts w:ascii="Aptos Display" w:eastAsia="Times New Roman" w:hAnsi="Aptos Display" w:cs="Arial"/>
          <w:b/>
          <w:bCs/>
          <w:color w:val="EE0000"/>
          <w:kern w:val="0"/>
          <w:sz w:val="28"/>
          <w:szCs w:val="28"/>
          <w14:ligatures w14:val="none"/>
        </w:rPr>
        <w:t>to</w:t>
      </w:r>
      <w:r w:rsidR="0005074A" w:rsidRPr="00C81B17">
        <w:rPr>
          <w:rFonts w:ascii="Aptos Display" w:eastAsia="Times New Roman" w:hAnsi="Aptos Display" w:cs="Arial"/>
          <w:b/>
          <w:bCs/>
          <w:color w:val="EE0000"/>
          <w:kern w:val="0"/>
          <w:sz w:val="28"/>
          <w:szCs w:val="28"/>
          <w14:ligatures w14:val="none"/>
        </w:rPr>
        <w:t xml:space="preserve"> Ratepayers</w:t>
      </w:r>
      <w:r w:rsidR="00EF576A">
        <w:rPr>
          <w:rFonts w:ascii="Aptos Display" w:eastAsia="Times New Roman" w:hAnsi="Aptos Display" w:cs="Arial"/>
          <w:b/>
          <w:bCs/>
          <w:color w:val="EE0000"/>
          <w:kern w:val="0"/>
          <w:sz w:val="28"/>
          <w:szCs w:val="28"/>
          <w14:ligatures w14:val="none"/>
        </w:rPr>
        <w:t>: Bail Out Ancient Reactor</w:t>
      </w:r>
      <w:r w:rsidR="00676B4D">
        <w:rPr>
          <w:rFonts w:ascii="Aptos Display" w:eastAsia="Times New Roman" w:hAnsi="Aptos Display" w:cs="Arial"/>
          <w:b/>
          <w:bCs/>
          <w:color w:val="EE0000"/>
          <w:kern w:val="0"/>
          <w:sz w:val="28"/>
          <w:szCs w:val="28"/>
          <w14:ligatures w14:val="none"/>
        </w:rPr>
        <w:t xml:space="preserve"> Companies</w:t>
      </w:r>
      <w:r w:rsidR="00EF576A">
        <w:rPr>
          <w:rFonts w:ascii="Aptos Display" w:eastAsia="Times New Roman" w:hAnsi="Aptos Display" w:cs="Arial"/>
          <w:b/>
          <w:bCs/>
          <w:color w:val="EE0000"/>
          <w:kern w:val="0"/>
          <w:sz w:val="28"/>
          <w:szCs w:val="28"/>
          <w14:ligatures w14:val="none"/>
        </w:rPr>
        <w:t xml:space="preserve"> to Tune of </w:t>
      </w:r>
      <w:r w:rsidR="0005074A" w:rsidRPr="00C81B17">
        <w:rPr>
          <w:rFonts w:ascii="Aptos Display" w:eastAsia="Times New Roman" w:hAnsi="Aptos Display" w:cs="Arial"/>
          <w:b/>
          <w:bCs/>
          <w:color w:val="EE0000"/>
          <w:kern w:val="0"/>
          <w:sz w:val="28"/>
          <w:szCs w:val="28"/>
          <w14:ligatures w14:val="none"/>
        </w:rPr>
        <w:t>$33 Billion</w:t>
      </w:r>
    </w:p>
    <w:p w14:paraId="6EDEFECA" w14:textId="77777777" w:rsidR="00E80DB1" w:rsidRPr="00E80DB1" w:rsidRDefault="00E80DB1" w:rsidP="0005074A">
      <w:pPr>
        <w:spacing w:after="0" w:line="240" w:lineRule="auto"/>
        <w:jc w:val="center"/>
        <w:rPr>
          <w:rFonts w:ascii="Aptos Display" w:eastAsia="Times New Roman" w:hAnsi="Aptos Display" w:cs="Arial"/>
          <w:b/>
          <w:bCs/>
          <w:color w:val="000000" w:themeColor="text1"/>
          <w:kern w:val="0"/>
          <w:sz w:val="10"/>
          <w:szCs w:val="10"/>
          <w:u w:val="thick"/>
          <w14:ligatures w14:val="none"/>
        </w:rPr>
      </w:pPr>
    </w:p>
    <w:p w14:paraId="3AC8B21C" w14:textId="338CC73C" w:rsidR="0005074A" w:rsidRDefault="0005074A" w:rsidP="0005074A">
      <w:pPr>
        <w:spacing w:after="0" w:line="240" w:lineRule="auto"/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</w:pP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The Department of Public Service (DPS) is proposing to the Public Service Commission (PSC) that New York families pay up to $33 billion in utility fees over a </w:t>
      </w:r>
      <w:r w:rsidR="00BF136F"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20-year</w:t>
      </w: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period, from 2029-2049, to continue operating </w:t>
      </w:r>
      <w:r w:rsidR="000A566E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four</w:t>
      </w: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nuclear reactors built over 45 years ago. </w:t>
      </w:r>
      <w:r w:rsidR="00581CAC" w:rsidRPr="00581CAC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This money should be spent installing solar and wind generation </w:t>
      </w:r>
      <w:r w:rsidR="00BF136F" w:rsidRPr="00581CAC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capacity and</w:t>
      </w:r>
      <w:r w:rsidR="00581CAC" w:rsidRPr="00581CAC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upgrading the state’s electrical grid and transmission lines</w:t>
      </w:r>
      <w:r w:rsidR="00087466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so the state can meet CLCPA goals</w:t>
      </w:r>
      <w:r w:rsidR="00581CAC" w:rsidRPr="00581CAC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.</w:t>
      </w:r>
    </w:p>
    <w:p w14:paraId="4065A5D4" w14:textId="5C59E4C6" w:rsidR="0005074A" w:rsidRPr="0053201B" w:rsidRDefault="0005074A" w:rsidP="0005074A">
      <w:pPr>
        <w:spacing w:after="0" w:line="240" w:lineRule="auto"/>
        <w:rPr>
          <w:rFonts w:ascii="Aptos Display" w:eastAsia="Times New Roman" w:hAnsi="Aptos Display" w:cs="Arial"/>
          <w:b/>
          <w:bCs/>
          <w:color w:val="000000" w:themeColor="text1"/>
          <w:kern w:val="0"/>
          <w:sz w:val="10"/>
          <w:szCs w:val="10"/>
          <w14:ligatures w14:val="none"/>
        </w:rPr>
      </w:pPr>
    </w:p>
    <w:p w14:paraId="16977EB3" w14:textId="028B3252" w:rsidR="0005074A" w:rsidRPr="00307431" w:rsidRDefault="0005074A" w:rsidP="0005074A">
      <w:pPr>
        <w:spacing w:after="0" w:line="240" w:lineRule="auto"/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</w:pPr>
      <w:r w:rsidRPr="00307431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>New York City</w:t>
      </w:r>
      <w:r w:rsidR="00C63CB5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 xml:space="preserve"> Opposes Ratepayer </w:t>
      </w:r>
      <w:r w:rsidR="008A5E40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 xml:space="preserve">$33 Billion </w:t>
      </w:r>
      <w:r w:rsidR="00C63CB5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>Nuclear Subsidy</w:t>
      </w:r>
      <w:r w:rsidRPr="00307431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 xml:space="preserve">: </w:t>
      </w:r>
      <w:r w:rsidR="00632360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>"</w:t>
      </w:r>
      <w:r w:rsidRPr="00307431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>Massive Cost Increases</w:t>
      </w:r>
      <w:r w:rsidR="00632360">
        <w:rPr>
          <w:rFonts w:ascii="Aptos Display" w:eastAsia="Times New Roman" w:hAnsi="Aptos Display" w:cs="Arial"/>
          <w:b/>
          <w:bCs/>
          <w:color w:val="000000" w:themeColor="text1"/>
          <w:kern w:val="0"/>
          <w14:ligatures w14:val="none"/>
        </w:rPr>
        <w:t>"</w:t>
      </w:r>
    </w:p>
    <w:p w14:paraId="11C36472" w14:textId="349AB287" w:rsidR="0005074A" w:rsidRPr="00307431" w:rsidRDefault="0005074A" w:rsidP="00FE7F41">
      <w:pPr>
        <w:spacing w:after="0" w:line="240" w:lineRule="auto"/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</w:pP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● N</w:t>
      </w:r>
      <w:r w:rsidR="008A5E40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YS</w:t>
      </w: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</w:t>
      </w:r>
      <w:r w:rsidR="008A5E40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electric rates </w:t>
      </w: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are among the highest in U.S</w:t>
      </w:r>
      <w:r w:rsidR="008A5E40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.</w:t>
      </w:r>
      <w:r w:rsidRPr="00307431">
        <w:rPr>
          <w:rStyle w:val="EndnoteReference"/>
          <w:rFonts w:ascii="Aptos Display" w:eastAsia="Times New Roman" w:hAnsi="Aptos Display" w:cs="Arial"/>
          <w:color w:val="000000" w:themeColor="text1"/>
          <w:kern w:val="0"/>
          <w14:ligatures w14:val="none"/>
        </w:rPr>
        <w:endnoteReference w:id="13"/>
      </w:r>
      <w:r w:rsidR="00FE7F4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</w:t>
      </w:r>
    </w:p>
    <w:p w14:paraId="0FF13612" w14:textId="4C3DDC86" w:rsidR="0005074A" w:rsidRPr="00307431" w:rsidRDefault="0005074A" w:rsidP="0005074A">
      <w:pPr>
        <w:spacing w:after="0" w:line="240" w:lineRule="auto"/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</w:pP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● The proposal projects </w:t>
      </w:r>
      <w:r w:rsidR="00E6278D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"</w:t>
      </w: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massive cost increases</w:t>
      </w:r>
      <w:r w:rsidR="00E6278D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"</w:t>
      </w: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without justification</w:t>
      </w:r>
      <w:r w:rsidR="00E6278D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.</w:t>
      </w:r>
    </w:p>
    <w:p w14:paraId="1AFF8B28" w14:textId="4849E836" w:rsidR="0005074A" w:rsidRPr="00307431" w:rsidRDefault="0005074A" w:rsidP="0005074A">
      <w:pPr>
        <w:spacing w:after="0" w:line="240" w:lineRule="auto"/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</w:pP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● NYC calls for an independent assessment</w:t>
      </w:r>
      <w:r w:rsidR="00E6278D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>.</w:t>
      </w: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"There are inherent costs and risk to operating a nuclear facility to 80 years, including rigorous aging management procedures and necessary capital investments…"</w:t>
      </w:r>
      <w:r w:rsidRPr="00307431">
        <w:rPr>
          <w:rStyle w:val="EndnoteReference"/>
          <w:rFonts w:ascii="Aptos Display" w:eastAsia="Times New Roman" w:hAnsi="Aptos Display" w:cs="Arial"/>
          <w:color w:val="000000" w:themeColor="text1"/>
          <w:kern w:val="0"/>
          <w14:ligatures w14:val="none"/>
        </w:rPr>
        <w:endnoteReference w:id="14"/>
      </w:r>
      <w:r w:rsidRPr="00307431">
        <w:rPr>
          <w:rFonts w:ascii="Aptos Display" w:eastAsia="Times New Roman" w:hAnsi="Aptos Display" w:cs="Arial"/>
          <w:color w:val="000000" w:themeColor="text1"/>
          <w:kern w:val="0"/>
          <w14:ligatures w14:val="none"/>
        </w:rPr>
        <w:t xml:space="preserve">  </w:t>
      </w:r>
    </w:p>
    <w:p w14:paraId="424EA095" w14:textId="77777777" w:rsidR="00B1112C" w:rsidRPr="0053201B" w:rsidRDefault="00B1112C" w:rsidP="00B1112C">
      <w:pPr>
        <w:spacing w:after="0" w:line="240" w:lineRule="auto"/>
        <w:jc w:val="center"/>
        <w:rPr>
          <w:rFonts w:eastAsia="Times New Roman" w:cs="Arial"/>
          <w:i/>
          <w:iCs/>
          <w:color w:val="000000" w:themeColor="text1"/>
          <w:kern w:val="0"/>
          <w:sz w:val="10"/>
          <w:szCs w:val="10"/>
          <w14:ligatures w14:val="none"/>
        </w:rPr>
      </w:pPr>
    </w:p>
    <w:p w14:paraId="588A302E" w14:textId="5214514D" w:rsidR="0005074A" w:rsidRDefault="0053201B" w:rsidP="00B1112C">
      <w:pPr>
        <w:spacing w:after="0" w:line="240" w:lineRule="auto"/>
        <w:jc w:val="center"/>
        <w:rPr>
          <w:rFonts w:eastAsia="Times New Roman" w:cs="Arial"/>
          <w:i/>
          <w:iCs/>
          <w:color w:val="000000" w:themeColor="text1"/>
          <w:kern w:val="0"/>
          <w:sz w:val="22"/>
          <w:szCs w:val="22"/>
          <w14:ligatures w14:val="none"/>
        </w:rPr>
      </w:pPr>
      <w:r>
        <w:rPr>
          <w:rFonts w:eastAsia="Times New Roman" w:cs="Arial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For More </w:t>
      </w:r>
      <w:r w:rsidR="00B1112C" w:rsidRPr="00B1112C">
        <w:rPr>
          <w:rFonts w:eastAsia="Times New Roman" w:cs="Arial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Information: 518-560-1849, </w:t>
      </w:r>
      <w:hyperlink r:id="rId8" w:history="1">
        <w:r w:rsidR="00C81B17" w:rsidRPr="003F1AD4">
          <w:rPr>
            <w:rStyle w:val="Hyperlink"/>
            <w:rFonts w:eastAsia="Times New Roman" w:cs="Arial"/>
            <w:i/>
            <w:iCs/>
            <w:kern w:val="0"/>
            <w:sz w:val="22"/>
            <w:szCs w:val="22"/>
            <w14:ligatures w14:val="none"/>
          </w:rPr>
          <w:t>annerabe@msn.com</w:t>
        </w:r>
      </w:hyperlink>
      <w:r w:rsidR="00B1112C" w:rsidRPr="00B1112C">
        <w:rPr>
          <w:rFonts w:eastAsia="Times New Roman" w:cs="Arial"/>
          <w:i/>
          <w:iCs/>
          <w:color w:val="000000" w:themeColor="text1"/>
          <w:kern w:val="0"/>
          <w:sz w:val="22"/>
          <w:szCs w:val="22"/>
          <w14:ligatures w14:val="none"/>
        </w:rPr>
        <w:t>, Alliance for Nuclear-Free NY</w:t>
      </w:r>
    </w:p>
    <w:p w14:paraId="37503416" w14:textId="77777777" w:rsidR="00157403" w:rsidRPr="0053201B" w:rsidRDefault="00157403" w:rsidP="00B1112C">
      <w:pPr>
        <w:spacing w:after="0" w:line="240" w:lineRule="auto"/>
        <w:jc w:val="center"/>
        <w:rPr>
          <w:rFonts w:eastAsia="Times New Roman" w:cs="Arial"/>
          <w:i/>
          <w:iCs/>
          <w:color w:val="000000" w:themeColor="text1"/>
          <w:kern w:val="0"/>
          <w:sz w:val="10"/>
          <w:szCs w:val="10"/>
          <w14:ligatures w14:val="none"/>
        </w:rPr>
      </w:pPr>
    </w:p>
    <w:sectPr w:rsidR="00157403" w:rsidRPr="0053201B" w:rsidSect="009660F5">
      <w:endnotePr>
        <w:numFmt w:val="decimal"/>
      </w:end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1440" w14:textId="77777777" w:rsidR="004C7115" w:rsidRDefault="004C7115" w:rsidP="0005074A">
      <w:pPr>
        <w:spacing w:after="0" w:line="240" w:lineRule="auto"/>
      </w:pPr>
      <w:r>
        <w:separator/>
      </w:r>
    </w:p>
  </w:endnote>
  <w:endnote w:type="continuationSeparator" w:id="0">
    <w:p w14:paraId="4B6771E3" w14:textId="77777777" w:rsidR="004C7115" w:rsidRDefault="004C7115" w:rsidP="0005074A">
      <w:pPr>
        <w:spacing w:after="0" w:line="240" w:lineRule="auto"/>
      </w:pPr>
      <w:r>
        <w:continuationSeparator/>
      </w:r>
    </w:p>
  </w:endnote>
  <w:endnote w:id="1">
    <w:p w14:paraId="6F7E2F0F" w14:textId="5337C498" w:rsidR="00B1112C" w:rsidRPr="00B1112C" w:rsidRDefault="00B1112C" w:rsidP="0005074A">
      <w:pPr>
        <w:pStyle w:val="EndnoteText"/>
        <w:rPr>
          <w:b/>
          <w:bCs/>
        </w:rPr>
      </w:pPr>
      <w:r w:rsidRPr="00B1112C">
        <w:rPr>
          <w:b/>
          <w:bCs/>
        </w:rPr>
        <w:t>END NOTES</w:t>
      </w:r>
    </w:p>
    <w:p w14:paraId="0B34DE46" w14:textId="67818953" w:rsidR="0005074A" w:rsidRPr="00957FA9" w:rsidRDefault="0005074A" w:rsidP="0005074A">
      <w:pPr>
        <w:pStyle w:val="EndnoteText"/>
      </w:pPr>
      <w:r w:rsidRPr="00957FA9">
        <w:rPr>
          <w:rStyle w:val="EndnoteReference"/>
        </w:rPr>
        <w:endnoteRef/>
      </w:r>
      <w:r w:rsidRPr="00957FA9">
        <w:t xml:space="preserve"> Nuclear Energy Information Service News Release, 9/18/2025.</w:t>
      </w:r>
    </w:p>
    <w:p w14:paraId="063FEBE4" w14:textId="77777777" w:rsidR="0005074A" w:rsidRDefault="0005074A" w:rsidP="0005074A">
      <w:pPr>
        <w:pStyle w:val="EndnoteText"/>
      </w:pPr>
      <w:hyperlink r:id="rId1" w:history="1">
        <w:r w:rsidRPr="00957FA9">
          <w:rPr>
            <w:rStyle w:val="Hyperlink"/>
          </w:rPr>
          <w:t>https://neis.org/press-release-former-u-s-nrc-chairman-pans-u-s-uk-nuke-deal/</w:t>
        </w:r>
      </w:hyperlink>
    </w:p>
    <w:p w14:paraId="02D6D106" w14:textId="447EF154" w:rsidR="00D7513B" w:rsidRPr="00957FA9" w:rsidRDefault="00D7513B" w:rsidP="0005074A">
      <w:pPr>
        <w:pStyle w:val="EndnoteText"/>
      </w:pPr>
      <w:hyperlink r:id="rId2" w:history="1">
        <w:r w:rsidRPr="003F04BE">
          <w:rPr>
            <w:rStyle w:val="Hyperlink"/>
          </w:rPr>
          <w:t>https://thehill.com/hilltv/rising/425815-former-nuclear-regulatory-official-gregory-jaczko-says-nuclear-power-has-fatal/</w:t>
        </w:r>
      </w:hyperlink>
    </w:p>
  </w:endnote>
  <w:endnote w:id="2">
    <w:p w14:paraId="39E4EAF9" w14:textId="0110FAB0" w:rsidR="00961FCA" w:rsidRDefault="00961FCA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3" w:history="1">
        <w:r w:rsidRPr="003F04BE">
          <w:rPr>
            <w:rStyle w:val="Hyperlink"/>
          </w:rPr>
          <w:t>https://www.eenews.net/articles/cost-conscious-utilities-resist-trumps-push-for-nuclear-revival</w:t>
        </w:r>
      </w:hyperlink>
    </w:p>
  </w:endnote>
  <w:endnote w:id="3">
    <w:p w14:paraId="308AF2B4" w14:textId="48D9A4B7" w:rsidR="00961FCA" w:rsidRDefault="00961FCA">
      <w:pPr>
        <w:pStyle w:val="EndnoteText"/>
      </w:pPr>
      <w:r>
        <w:rPr>
          <w:rStyle w:val="EndnoteReference"/>
        </w:rPr>
        <w:endnoteRef/>
      </w:r>
      <w:r>
        <w:t xml:space="preserve"> Ibid.</w:t>
      </w:r>
    </w:p>
  </w:endnote>
  <w:endnote w:id="4">
    <w:p w14:paraId="5D492FBE" w14:textId="77777777" w:rsidR="0005074A" w:rsidRPr="00957FA9" w:rsidRDefault="0005074A" w:rsidP="0005074A">
      <w:pPr>
        <w:pStyle w:val="EndnoteText"/>
      </w:pPr>
      <w:r w:rsidRPr="00957FA9">
        <w:rPr>
          <w:rStyle w:val="EndnoteReference"/>
        </w:rPr>
        <w:endnoteRef/>
      </w:r>
      <w:r w:rsidRPr="00957FA9">
        <w:t xml:space="preserve"> </w:t>
      </w:r>
      <w:r w:rsidRPr="00957FA9">
        <w:rPr>
          <w:u w:val="single"/>
        </w:rPr>
        <w:t>The Next Nuclear Renaissance?</w:t>
      </w:r>
      <w:r w:rsidRPr="00957FA9">
        <w:t xml:space="preserve">  Cato Institute, 9/2025</w:t>
      </w:r>
    </w:p>
    <w:p w14:paraId="5BB9626A" w14:textId="187FD7C8" w:rsidR="0005074A" w:rsidRPr="00957FA9" w:rsidRDefault="00B34083" w:rsidP="0005074A">
      <w:pPr>
        <w:pStyle w:val="EndnoteText"/>
      </w:pPr>
      <w:hyperlink r:id="rId4" w:anchor="readings" w:history="1">
        <w:r w:rsidRPr="003F04BE">
          <w:rPr>
            <w:rStyle w:val="Hyperlink"/>
          </w:rPr>
          <w:t>https://www.cato.org/regulation/fall-2025/next-nuclear-renaissance#readings</w:t>
        </w:r>
      </w:hyperlink>
    </w:p>
  </w:endnote>
  <w:endnote w:id="5">
    <w:p w14:paraId="720166E7" w14:textId="77777777" w:rsidR="0005074A" w:rsidRPr="00957FA9" w:rsidRDefault="0005074A" w:rsidP="0005074A">
      <w:pPr>
        <w:pStyle w:val="EndnoteText"/>
      </w:pPr>
      <w:r w:rsidRPr="00957FA9">
        <w:rPr>
          <w:rStyle w:val="EndnoteReference"/>
        </w:rPr>
        <w:endnoteRef/>
      </w:r>
      <w:r w:rsidRPr="00957FA9">
        <w:t xml:space="preserve"> Reuters, 6/11/2025.</w:t>
      </w:r>
    </w:p>
    <w:p w14:paraId="3AD5A96C" w14:textId="77777777" w:rsidR="0005074A" w:rsidRPr="00957FA9" w:rsidRDefault="0005074A" w:rsidP="0005074A">
      <w:pPr>
        <w:pStyle w:val="EndnoteText"/>
      </w:pPr>
      <w:hyperlink r:id="rId5" w:anchor=":~:text=Companies,projects%20in%20the%20poorest%20countries" w:history="1">
        <w:r w:rsidRPr="00957FA9">
          <w:rPr>
            <w:rStyle w:val="Hyperlink"/>
          </w:rPr>
          <w:t>https://www.reuters.com/sustainability/climate-energy/world-bank-end-ban-nuclear-energy-projects-still-debating-upstream-gas-2025-06-11/#:~:text=Companies,projects%20in%20the%20poorest%20countries</w:t>
        </w:r>
      </w:hyperlink>
    </w:p>
  </w:endnote>
  <w:endnote w:id="6">
    <w:p w14:paraId="31D177AA" w14:textId="77777777" w:rsidR="0005074A" w:rsidRPr="00957FA9" w:rsidRDefault="0005074A" w:rsidP="0005074A">
      <w:pPr>
        <w:pStyle w:val="EndnoteText"/>
      </w:pPr>
      <w:r w:rsidRPr="00957FA9">
        <w:rPr>
          <w:rStyle w:val="EndnoteReference"/>
        </w:rPr>
        <w:endnoteRef/>
      </w:r>
      <w:r w:rsidRPr="00957FA9">
        <w:t xml:space="preserve"> Anne Rabe February and March 2025 interviews with NYSERDA staff whistleblowers. </w:t>
      </w:r>
    </w:p>
  </w:endnote>
  <w:endnote w:id="7">
    <w:p w14:paraId="4BE89005" w14:textId="77777777" w:rsidR="0005074A" w:rsidRPr="00957FA9" w:rsidRDefault="0005074A" w:rsidP="0005074A">
      <w:pPr>
        <w:pStyle w:val="EndnoteText"/>
      </w:pPr>
      <w:r w:rsidRPr="00957FA9">
        <w:rPr>
          <w:rStyle w:val="EndnoteReference"/>
        </w:rPr>
        <w:endnoteRef/>
      </w:r>
      <w:r w:rsidRPr="00957FA9">
        <w:t xml:space="preserve"> Anne Rabe September 2025 interview with NYSERDA staff whistleblowers. </w:t>
      </w:r>
    </w:p>
  </w:endnote>
  <w:endnote w:id="8">
    <w:p w14:paraId="222EEB52" w14:textId="396ACBA7" w:rsidR="00B413E1" w:rsidRDefault="00B413E1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6" w:history="1">
        <w:r w:rsidRPr="003F04BE">
          <w:rPr>
            <w:rStyle w:val="Hyperlink"/>
          </w:rPr>
          <w:t>https://www.lazard.com/news-announcements/lazard-releases-2025-levelized-cost-of-energyplus-report-pr/</w:t>
        </w:r>
      </w:hyperlink>
    </w:p>
  </w:endnote>
  <w:endnote w:id="9">
    <w:p w14:paraId="0F0080AF" w14:textId="001E2679" w:rsidR="00C56BBA" w:rsidRDefault="00B105E7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7" w:history="1">
        <w:r w:rsidR="00C56BBA" w:rsidRPr="003F04BE">
          <w:rPr>
            <w:rStyle w:val="Hyperlink"/>
          </w:rPr>
          <w:t>https://schlissel-technical.com/sites/default/files/2025-05/Hearing%20Exhibit%201701%2C%20Answer%20Testimony%20of%20David%20Schlissel.pdf</w:t>
        </w:r>
      </w:hyperlink>
    </w:p>
  </w:endnote>
  <w:endnote w:id="10">
    <w:p w14:paraId="33E9F2CC" w14:textId="77777777" w:rsidR="0005074A" w:rsidRPr="00957FA9" w:rsidRDefault="0005074A" w:rsidP="0005074A">
      <w:pPr>
        <w:pStyle w:val="EndnoteText"/>
      </w:pPr>
      <w:r w:rsidRPr="00957FA9">
        <w:rPr>
          <w:rStyle w:val="EndnoteReference"/>
        </w:rPr>
        <w:endnoteRef/>
      </w:r>
      <w:r w:rsidRPr="00957FA9">
        <w:t xml:space="preserve"> </w:t>
      </w:r>
      <w:r w:rsidRPr="00957FA9">
        <w:rPr>
          <w:rFonts w:cs="Arial"/>
          <w:u w:val="single"/>
          <w:shd w:val="clear" w:color="auto" w:fill="FFFFFF"/>
        </w:rPr>
        <w:t>Plant Vogtle: The True Costs of Nuclear Power in the U.S</w:t>
      </w:r>
      <w:r w:rsidRPr="00957FA9">
        <w:rPr>
          <w:rFonts w:cs="Arial"/>
          <w:shd w:val="clear" w:color="auto" w:fill="FFFFFF"/>
        </w:rPr>
        <w:t>., May 2024</w:t>
      </w:r>
    </w:p>
  </w:endnote>
  <w:endnote w:id="11">
    <w:p w14:paraId="311453ED" w14:textId="77777777" w:rsidR="0005074A" w:rsidRPr="00957FA9" w:rsidRDefault="0005074A" w:rsidP="0005074A">
      <w:pPr>
        <w:pStyle w:val="EndnoteText"/>
      </w:pPr>
      <w:r w:rsidRPr="00957FA9">
        <w:rPr>
          <w:rStyle w:val="EndnoteReference"/>
        </w:rPr>
        <w:endnoteRef/>
      </w:r>
      <w:r w:rsidRPr="00957FA9">
        <w:t xml:space="preserve"> David Schlissel, Schlissel Technologies, 2025 Testimony</w:t>
      </w:r>
    </w:p>
  </w:endnote>
  <w:endnote w:id="12">
    <w:p w14:paraId="73E48070" w14:textId="77777777" w:rsidR="0005074A" w:rsidRPr="00957FA9" w:rsidRDefault="0005074A" w:rsidP="0005074A">
      <w:pPr>
        <w:pStyle w:val="EndnoteText"/>
      </w:pPr>
      <w:r w:rsidRPr="00957FA9">
        <w:rPr>
          <w:rStyle w:val="EndnoteReference"/>
        </w:rPr>
        <w:endnoteRef/>
      </w:r>
      <w:r w:rsidRPr="00957FA9">
        <w:t xml:space="preserve"> Utility Dive, 7/31/2017, </w:t>
      </w:r>
      <w:hyperlink r:id="rId8" w:history="1">
        <w:r w:rsidRPr="00957FA9">
          <w:rPr>
            <w:rStyle w:val="Hyperlink"/>
          </w:rPr>
          <w:t>https://www.utilitydive.com/news/santee-cooper-scana-abandon-summer-nuclear-plant-construction/448262/</w:t>
        </w:r>
      </w:hyperlink>
    </w:p>
    <w:p w14:paraId="2020449F" w14:textId="77777777" w:rsidR="0005074A" w:rsidRPr="00957FA9" w:rsidRDefault="0005074A" w:rsidP="0005074A">
      <w:pPr>
        <w:pStyle w:val="EndnoteText"/>
      </w:pPr>
      <w:r w:rsidRPr="00957FA9">
        <w:t xml:space="preserve">Wall Street Journal, 12/3/2020. </w:t>
      </w:r>
      <w:hyperlink r:id="rId9" w:history="1">
        <w:r w:rsidRPr="00957FA9">
          <w:rPr>
            <w:rStyle w:val="Hyperlink"/>
          </w:rPr>
          <w:t>https://www.wsj.com/articles/south-carolina-utility-agrees-to-137-5-million-settlement-to-resolve-fraud-charges-11607037368</w:t>
        </w:r>
      </w:hyperlink>
    </w:p>
  </w:endnote>
  <w:endnote w:id="13">
    <w:p w14:paraId="10F54C06" w14:textId="77777777" w:rsidR="0005074A" w:rsidRDefault="0005074A" w:rsidP="0005074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4634B">
        <w:t>Case 15-E-0302, Comments of the City of New York on DPS Staff Zero-Emissions Credit Program Extension Proposal, 10/20/2025</w:t>
      </w:r>
    </w:p>
  </w:endnote>
  <w:endnote w:id="14">
    <w:p w14:paraId="143BC048" w14:textId="77777777" w:rsidR="0005074A" w:rsidRDefault="0005074A" w:rsidP="0005074A">
      <w:pPr>
        <w:pStyle w:val="EndnoteText"/>
      </w:pPr>
      <w:r>
        <w:rPr>
          <w:rStyle w:val="EndnoteReference"/>
        </w:rPr>
        <w:endnoteRef/>
      </w:r>
      <w:r>
        <w:t xml:space="preserve"> Ibid.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60EE" w14:textId="77777777" w:rsidR="004C7115" w:rsidRDefault="004C7115" w:rsidP="0005074A">
      <w:pPr>
        <w:spacing w:after="0" w:line="240" w:lineRule="auto"/>
      </w:pPr>
      <w:r>
        <w:separator/>
      </w:r>
    </w:p>
  </w:footnote>
  <w:footnote w:type="continuationSeparator" w:id="0">
    <w:p w14:paraId="6F997BFD" w14:textId="77777777" w:rsidR="004C7115" w:rsidRDefault="004C7115" w:rsidP="00050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4A"/>
    <w:rsid w:val="00002551"/>
    <w:rsid w:val="00035407"/>
    <w:rsid w:val="0005074A"/>
    <w:rsid w:val="00084FA8"/>
    <w:rsid w:val="00087466"/>
    <w:rsid w:val="000A566E"/>
    <w:rsid w:val="000F2762"/>
    <w:rsid w:val="00120197"/>
    <w:rsid w:val="00130315"/>
    <w:rsid w:val="00157403"/>
    <w:rsid w:val="0018492A"/>
    <w:rsid w:val="00195ABC"/>
    <w:rsid w:val="00196D49"/>
    <w:rsid w:val="001C41AB"/>
    <w:rsid w:val="001C62BB"/>
    <w:rsid w:val="0022229F"/>
    <w:rsid w:val="00224DD1"/>
    <w:rsid w:val="00243810"/>
    <w:rsid w:val="00263C01"/>
    <w:rsid w:val="002B5B41"/>
    <w:rsid w:val="00305C73"/>
    <w:rsid w:val="00307431"/>
    <w:rsid w:val="00311EDD"/>
    <w:rsid w:val="00371DF7"/>
    <w:rsid w:val="00392FD2"/>
    <w:rsid w:val="003F0DF6"/>
    <w:rsid w:val="00407DE7"/>
    <w:rsid w:val="004144D5"/>
    <w:rsid w:val="00446204"/>
    <w:rsid w:val="00455055"/>
    <w:rsid w:val="004B3632"/>
    <w:rsid w:val="004C7115"/>
    <w:rsid w:val="004D4EE6"/>
    <w:rsid w:val="0053201B"/>
    <w:rsid w:val="00581CAC"/>
    <w:rsid w:val="005B7AF8"/>
    <w:rsid w:val="005C35FB"/>
    <w:rsid w:val="005D6859"/>
    <w:rsid w:val="00632360"/>
    <w:rsid w:val="006333FD"/>
    <w:rsid w:val="00650B9C"/>
    <w:rsid w:val="00662687"/>
    <w:rsid w:val="00676B4D"/>
    <w:rsid w:val="006863D8"/>
    <w:rsid w:val="007125C2"/>
    <w:rsid w:val="00774493"/>
    <w:rsid w:val="00780892"/>
    <w:rsid w:val="007B5ED3"/>
    <w:rsid w:val="007C66AF"/>
    <w:rsid w:val="007D627F"/>
    <w:rsid w:val="007E6579"/>
    <w:rsid w:val="008A5E40"/>
    <w:rsid w:val="008A63AB"/>
    <w:rsid w:val="00961FCA"/>
    <w:rsid w:val="009660F5"/>
    <w:rsid w:val="0098150D"/>
    <w:rsid w:val="009C2A33"/>
    <w:rsid w:val="009C5790"/>
    <w:rsid w:val="009E09E1"/>
    <w:rsid w:val="00A06876"/>
    <w:rsid w:val="00A60A98"/>
    <w:rsid w:val="00A713E4"/>
    <w:rsid w:val="00A843BC"/>
    <w:rsid w:val="00AE495E"/>
    <w:rsid w:val="00B06F96"/>
    <w:rsid w:val="00B07373"/>
    <w:rsid w:val="00B105E7"/>
    <w:rsid w:val="00B1112C"/>
    <w:rsid w:val="00B23C85"/>
    <w:rsid w:val="00B254FD"/>
    <w:rsid w:val="00B26D72"/>
    <w:rsid w:val="00B34083"/>
    <w:rsid w:val="00B413E1"/>
    <w:rsid w:val="00B460BA"/>
    <w:rsid w:val="00B86671"/>
    <w:rsid w:val="00BF136F"/>
    <w:rsid w:val="00C547CC"/>
    <w:rsid w:val="00C56BBA"/>
    <w:rsid w:val="00C63CB5"/>
    <w:rsid w:val="00C81B17"/>
    <w:rsid w:val="00C93F75"/>
    <w:rsid w:val="00CD75FF"/>
    <w:rsid w:val="00D24B4C"/>
    <w:rsid w:val="00D34397"/>
    <w:rsid w:val="00D53CC0"/>
    <w:rsid w:val="00D7513B"/>
    <w:rsid w:val="00D908B3"/>
    <w:rsid w:val="00DB2DE8"/>
    <w:rsid w:val="00E37B0B"/>
    <w:rsid w:val="00E454A3"/>
    <w:rsid w:val="00E61EE1"/>
    <w:rsid w:val="00E6278D"/>
    <w:rsid w:val="00E80DB1"/>
    <w:rsid w:val="00EE492D"/>
    <w:rsid w:val="00EF576A"/>
    <w:rsid w:val="00EF62FD"/>
    <w:rsid w:val="00FA1991"/>
    <w:rsid w:val="00FB59C8"/>
    <w:rsid w:val="00FE2519"/>
    <w:rsid w:val="00FE2F5C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6F44F"/>
  <w15:chartTrackingRefBased/>
  <w15:docId w15:val="{1000414D-420F-4E73-A349-27812993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74A"/>
  </w:style>
  <w:style w:type="paragraph" w:styleId="Heading1">
    <w:name w:val="heading 1"/>
    <w:basedOn w:val="Normal"/>
    <w:next w:val="Normal"/>
    <w:link w:val="Heading1Char"/>
    <w:uiPriority w:val="9"/>
    <w:qFormat/>
    <w:rsid w:val="00050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7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7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7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7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7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7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7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Now"/>
    <w:basedOn w:val="Normal"/>
    <w:link w:val="NoSpacingChar"/>
    <w:uiPriority w:val="1"/>
    <w:qFormat/>
    <w:rsid w:val="00B07373"/>
    <w:pPr>
      <w:spacing w:after="0" w:line="240" w:lineRule="auto"/>
    </w:pPr>
  </w:style>
  <w:style w:type="character" w:customStyle="1" w:styleId="NoSpacingChar">
    <w:name w:val="No Spacing Char"/>
    <w:aliases w:val="Normal Now Char"/>
    <w:basedOn w:val="DefaultParagraphFont"/>
    <w:link w:val="NoSpacing"/>
    <w:uiPriority w:val="1"/>
    <w:rsid w:val="00B07373"/>
  </w:style>
  <w:style w:type="character" w:customStyle="1" w:styleId="Heading1Char">
    <w:name w:val="Heading 1 Char"/>
    <w:basedOn w:val="DefaultParagraphFont"/>
    <w:link w:val="Heading1"/>
    <w:uiPriority w:val="9"/>
    <w:rsid w:val="00050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74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7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7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7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7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7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7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7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7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7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7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7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074A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0507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507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074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111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9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08B3"/>
  </w:style>
  <w:style w:type="paragraph" w:styleId="Footer">
    <w:name w:val="footer"/>
    <w:basedOn w:val="Normal"/>
    <w:link w:val="FooterChar"/>
    <w:uiPriority w:val="99"/>
    <w:semiHidden/>
    <w:unhideWhenUsed/>
    <w:rsid w:val="00D9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08B3"/>
  </w:style>
  <w:style w:type="paragraph" w:styleId="FootnoteText">
    <w:name w:val="footnote text"/>
    <w:basedOn w:val="Normal"/>
    <w:link w:val="FootnoteTextChar"/>
    <w:uiPriority w:val="99"/>
    <w:semiHidden/>
    <w:unhideWhenUsed/>
    <w:rsid w:val="004144D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4D5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4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rabe@ms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ilitydive.com/news/santee-cooper-scana-abandon-summer-nuclear-plant-construction/448262/" TargetMode="External"/><Relationship Id="rId3" Type="http://schemas.openxmlformats.org/officeDocument/2006/relationships/hyperlink" Target="https://www.eenews.net/articles/cost-conscious-utilities-resist-trumps-push-for-nuclear-revival/" TargetMode="External"/><Relationship Id="rId7" Type="http://schemas.openxmlformats.org/officeDocument/2006/relationships/hyperlink" Target="https://schlissel-technical.com/sites/default/files/2025-05/Hearing%20Exhibit%201701%2C%20Answer%20Testimony%20of%20David%20Schlissel.pdf" TargetMode="External"/><Relationship Id="rId2" Type="http://schemas.openxmlformats.org/officeDocument/2006/relationships/hyperlink" Target="https://thehill.com/hilltv/rising/425815-former-nuclear-regulatory-official-gregory-jaczko-says-nuclear-power-has-fatal/" TargetMode="External"/><Relationship Id="rId1" Type="http://schemas.openxmlformats.org/officeDocument/2006/relationships/hyperlink" Target="https://neis.org/press-release-former-u-s-nrc-chairman-pans-u-s-uk-nuke-deal/" TargetMode="External"/><Relationship Id="rId6" Type="http://schemas.openxmlformats.org/officeDocument/2006/relationships/hyperlink" Target="https://www.lazard.com/news-announcements/lazard-releases-2025-levelized-cost-of-energyplus-report-pr/" TargetMode="External"/><Relationship Id="rId5" Type="http://schemas.openxmlformats.org/officeDocument/2006/relationships/hyperlink" Target="https://www.reuters.com/sustainability/climate-energy/world-bank-end-ban-nuclear-energy-projects-still-debating-upstream-gas-2025-06-11/" TargetMode="External"/><Relationship Id="rId4" Type="http://schemas.openxmlformats.org/officeDocument/2006/relationships/hyperlink" Target="https://www.cato.org/regulation/fall-2025/next-nuclear-renaissance" TargetMode="External"/><Relationship Id="rId9" Type="http://schemas.openxmlformats.org/officeDocument/2006/relationships/hyperlink" Target="https://www.wsj.com/articles/south-carolina-utility-agrees-to-137-5-million-settlement-to-resolve-fraud-charges-1160703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A6BE7-10C4-4846-960D-98122FF7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Louise Rabe</dc:creator>
  <cp:keywords/>
  <dc:description/>
  <cp:lastModifiedBy>Anne Louise Rabe</cp:lastModifiedBy>
  <cp:revision>3</cp:revision>
  <cp:lastPrinted>2025-12-05T19:15:00Z</cp:lastPrinted>
  <dcterms:created xsi:type="dcterms:W3CDTF">2026-01-04T23:55:00Z</dcterms:created>
  <dcterms:modified xsi:type="dcterms:W3CDTF">2026-01-10T23:48:00Z</dcterms:modified>
</cp:coreProperties>
</file>